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24E8" w14:textId="77777777" w:rsidR="00C70479" w:rsidRPr="0040762E" w:rsidRDefault="00C70479" w:rsidP="00C70479">
      <w:pPr>
        <w:rPr>
          <w:rFonts w:ascii="Arial" w:hAnsi="Arial" w:cs="Arial"/>
        </w:rPr>
      </w:pPr>
    </w:p>
    <w:p w14:paraId="1A598D55" w14:textId="77777777" w:rsidR="00C70479" w:rsidRPr="0040762E" w:rsidRDefault="00844FED" w:rsidP="00C70479">
      <w:pPr>
        <w:tabs>
          <w:tab w:val="center" w:pos="4680"/>
        </w:tabs>
        <w:rPr>
          <w:rFonts w:ascii="Arial" w:hAnsi="Arial" w:cs="Arial"/>
          <w:b/>
          <w:sz w:val="28"/>
        </w:rPr>
      </w:pPr>
      <w:r>
        <w:rPr>
          <w:rFonts w:ascii="Arial" w:hAnsi="Arial" w:cs="Arial"/>
          <w:b/>
          <w:sz w:val="28"/>
        </w:rPr>
        <w:t>Phan</w:t>
      </w:r>
      <w:r>
        <w:rPr>
          <w:rFonts w:ascii="Arial" w:hAnsi="Arial" w:cs="Arial"/>
          <w:b/>
          <w:sz w:val="28"/>
          <w:lang w:val="vi-VN"/>
        </w:rPr>
        <w:t xml:space="preserve"> Đức Dũng</w:t>
      </w:r>
      <w:r w:rsidR="00C70479">
        <w:rPr>
          <w:rFonts w:ascii="Arial" w:hAnsi="Arial" w:cs="Arial"/>
          <w:b/>
          <w:sz w:val="28"/>
        </w:rPr>
        <w:tab/>
      </w:r>
    </w:p>
    <w:p w14:paraId="788FC06E" w14:textId="77777777" w:rsidR="00C70479" w:rsidRPr="0040762E" w:rsidRDefault="00C70479" w:rsidP="00C70479">
      <w:pPr>
        <w:rPr>
          <w:rFonts w:ascii="Arial" w:hAnsi="Arial" w:cs="Arial"/>
        </w:rPr>
      </w:pPr>
    </w:p>
    <w:tbl>
      <w:tblPr>
        <w:tblStyle w:val="TableGrid"/>
        <w:tblW w:w="0" w:type="auto"/>
        <w:tblInd w:w="25" w:type="dxa"/>
        <w:tblLook w:val="04A0" w:firstRow="1" w:lastRow="0" w:firstColumn="1" w:lastColumn="0" w:noHBand="0" w:noVBand="1"/>
      </w:tblPr>
      <w:tblGrid>
        <w:gridCol w:w="3488"/>
        <w:gridCol w:w="5847"/>
      </w:tblGrid>
      <w:tr w:rsidR="002851EC" w:rsidRPr="0040762E" w14:paraId="08F22CEC" w14:textId="77777777" w:rsidTr="003232B8">
        <w:tc>
          <w:tcPr>
            <w:tcW w:w="3999" w:type="dxa"/>
            <w:vMerge w:val="restart"/>
            <w:tcBorders>
              <w:top w:val="nil"/>
              <w:left w:val="nil"/>
              <w:bottom w:val="nil"/>
              <w:right w:val="nil"/>
            </w:tcBorders>
          </w:tcPr>
          <w:p w14:paraId="6719D3BD" w14:textId="77777777" w:rsidR="00C70479" w:rsidRPr="0040762E" w:rsidRDefault="00BC2F49" w:rsidP="0078785C">
            <w:pPr>
              <w:rPr>
                <w:rFonts w:ascii="Arial" w:hAnsi="Arial" w:cs="Arial"/>
              </w:rPr>
            </w:pPr>
            <w:r>
              <w:rPr>
                <w:noProof/>
                <w:sz w:val="26"/>
                <w:szCs w:val="26"/>
              </w:rPr>
              <mc:AlternateContent>
                <mc:Choice Requires="wps">
                  <w:drawing>
                    <wp:anchor distT="0" distB="0" distL="114300" distR="114300" simplePos="0" relativeHeight="251659264" behindDoc="0" locked="0" layoutInCell="0" allowOverlap="1" wp14:anchorId="62871627" wp14:editId="7369C6DB">
                      <wp:simplePos x="0" y="0"/>
                      <wp:positionH relativeFrom="column">
                        <wp:posOffset>3175</wp:posOffset>
                      </wp:positionH>
                      <wp:positionV relativeFrom="paragraph">
                        <wp:posOffset>10160</wp:posOffset>
                      </wp:positionV>
                      <wp:extent cx="1257300" cy="1057275"/>
                      <wp:effectExtent l="5715" t="571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57275"/>
                              </a:xfrm>
                              <a:prstGeom prst="rect">
                                <a:avLst/>
                              </a:prstGeom>
                              <a:solidFill>
                                <a:srgbClr val="FFFFFF"/>
                              </a:solidFill>
                              <a:ln w="9525">
                                <a:solidFill>
                                  <a:srgbClr val="000000"/>
                                </a:solidFill>
                                <a:miter lim="800000"/>
                                <a:headEnd/>
                                <a:tailEnd/>
                              </a:ln>
                            </wps:spPr>
                            <wps:txbx>
                              <w:txbxContent>
                                <w:p w14:paraId="358A99C7" w14:textId="77777777" w:rsidR="00BC2F49" w:rsidRDefault="00BC2F49" w:rsidP="00BC2F49">
                                  <w:pPr>
                                    <w:jc w:val="center"/>
                                  </w:pPr>
                                </w:p>
                                <w:p w14:paraId="213A257C" w14:textId="77777777" w:rsidR="00BC2F49" w:rsidRDefault="00BC2F49" w:rsidP="00BC2F49">
                                  <w:pPr>
                                    <w:jc w:val="center"/>
                                  </w:pPr>
                                  <w:r>
                                    <w:t>Hình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1627" id="_x0000_t202" coordsize="21600,21600" o:spt="202" path="m,l,21600r21600,l21600,xe">
                      <v:stroke joinstyle="miter"/>
                      <v:path gradientshapeok="t" o:connecttype="rect"/>
                    </v:shapetype>
                    <v:shape id="Text Box 2" o:spid="_x0000_s1026" type="#_x0000_t202" style="position:absolute;margin-left:.25pt;margin-top:.8pt;width:9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FN6KQIAAFEEAAAOAAAAZHJzL2Uyb0RvYy54bWysVNtu2zAMfR+wfxD0vtjxkqU14hRdugwD&#13;&#10;ugvQ7gNkWY6FSaImKbGzrx8lu1l2exnmB4EUqUPykPT6ZtCKHIXzEkxF57OcEmE4NNLsK/r5cffi&#13;&#10;ihIfmGmYAiMqehKe3myeP1v3thQFdKAa4QiCGF/2tqJdCLbMMs87oZmfgRUGjS04zQKqbp81jvWI&#13;&#10;rlVW5PmrrAfXWAdceI+3d6ORbhJ+2woePratF4GoimJuIZ0unXU8s82alXvHbCf5lAb7hyw0kwaD&#13;&#10;nqHuWGDk4ORvUFpyBx7aMOOgM2hbyUWqAauZ579U89AxK1ItSI63Z5r8/4PlH46fHJFNRQtKDNPY&#13;&#10;okcxBPIaBlJEdnrrS3R6sOgWBrzGLqdKvb0H/sUTA9uOmb24dQ76TrAGs5vHl9nF0xHHR5C6fw8N&#13;&#10;hmGHAAloaJ2O1CEZBNGxS6dzZ2IqPIYslquXOZo42ub5clWslikGK5+eW+fDWwGaRKGiDluf4Nnx&#13;&#10;3oeYDiufXGI0D0o2O6lUUty+3ipHjgzHZJe+Cf0nN2VIX9HrZbEcGfgrRJ6+P0FoGXDeldQVvTo7&#13;&#10;sTLy9sY0aRoDk2qUMWVlJiIjdyOLYaiHqTE1NCek1ME417iHKHTgvlHS40xX1H89MCcoUe8MtuV6&#13;&#10;vljEJUjKAklExV1a6ksLMxyhKhooGcVtGBfnYJ3cdxhpHAQDt9jKViaSY8/HrKa8cW4T99OOxcW4&#13;&#10;1JPXjz/B5jsAAAD//wMAUEsDBBQABgAIAAAAIQCfkXXl3gAAAAsBAAAPAAAAZHJzL2Rvd25yZXYu&#13;&#10;eG1sTE9NT8MwDL0j8R8iI3FBLB0fXdc1nRAIBDfYEFyzxmsrEqc0WVf+Pe4JLpaen/0+ivXorBiw&#13;&#10;D60nBfNZAgKp8qalWsH79vEyAxGiJqOtJ1TwgwHW5elJoXPjj/SGwybWgkUo5FpBE2OXSxmqBp0O&#13;&#10;M98hMbf3vdORYV9L0+sjizsrr5IklU63xA6N7vC+weprc3AKspvn4TO8XL9+VOneLuPFYnj67pU6&#13;&#10;PxsfVjzuViAijvHvA6YOnB9KDrbzBzJBWAW3fMfbFMRELjPGuwlnc5BlIf93KH8BAAD//wMAUEsB&#13;&#10;Ai0AFAAGAAgAAAAhALaDOJL+AAAA4QEAABMAAAAAAAAAAAAAAAAAAAAAAFtDb250ZW50X1R5cGVz&#13;&#10;XS54bWxQSwECLQAUAAYACAAAACEAOP0h/9YAAACUAQAACwAAAAAAAAAAAAAAAAAvAQAAX3JlbHMv&#13;&#10;LnJlbHNQSwECLQAUAAYACAAAACEA2NBTeikCAABRBAAADgAAAAAAAAAAAAAAAAAuAgAAZHJzL2Uy&#13;&#10;b0RvYy54bWxQSwECLQAUAAYACAAAACEAn5F15d4AAAALAQAADwAAAAAAAAAAAAAAAACDBAAAZHJz&#13;&#10;L2Rvd25yZXYueG1sUEsFBgAAAAAEAAQA8wAAAI4FAAAAAA==&#13;&#10;" o:allowincell="f">
                      <v:textbox>
                        <w:txbxContent>
                          <w:p w14:paraId="358A99C7" w14:textId="77777777" w:rsidR="00BC2F49" w:rsidRDefault="00BC2F49" w:rsidP="00BC2F49">
                            <w:pPr>
                              <w:jc w:val="center"/>
                            </w:pPr>
                          </w:p>
                          <w:p w14:paraId="213A257C" w14:textId="77777777" w:rsidR="00BC2F49" w:rsidRDefault="00BC2F49" w:rsidP="00BC2F49">
                            <w:pPr>
                              <w:jc w:val="center"/>
                            </w:pPr>
                            <w:r>
                              <w:t>Hình 3x4</w:t>
                            </w:r>
                          </w:p>
                        </w:txbxContent>
                      </v:textbox>
                    </v:shape>
                  </w:pict>
                </mc:Fallback>
              </mc:AlternateContent>
            </w:r>
          </w:p>
        </w:tc>
        <w:tc>
          <w:tcPr>
            <w:tcW w:w="5336" w:type="dxa"/>
            <w:tcBorders>
              <w:top w:val="nil"/>
              <w:left w:val="nil"/>
              <w:bottom w:val="nil"/>
              <w:right w:val="nil"/>
            </w:tcBorders>
          </w:tcPr>
          <w:p w14:paraId="64DCE2B5" w14:textId="77777777" w:rsidR="00C70479" w:rsidRPr="0040762E" w:rsidRDefault="00C70479" w:rsidP="00BC2F49">
            <w:pPr>
              <w:rPr>
                <w:rFonts w:ascii="Arial" w:hAnsi="Arial" w:cs="Arial"/>
                <w:b/>
              </w:rPr>
            </w:pPr>
            <w:r w:rsidRPr="00C70479">
              <w:rPr>
                <w:rFonts w:ascii="Arial" w:hAnsi="Arial" w:cs="Arial"/>
                <w:b/>
              </w:rPr>
              <w:t>Giảng viên</w:t>
            </w:r>
            <w:r w:rsidR="00BC2F49">
              <w:rPr>
                <w:rFonts w:ascii="Arial" w:hAnsi="Arial" w:cs="Arial"/>
                <w:b/>
              </w:rPr>
              <w:t xml:space="preserve"> Khoa Kế toán-Kiểm toán</w:t>
            </w:r>
          </w:p>
        </w:tc>
      </w:tr>
      <w:tr w:rsidR="002851EC" w:rsidRPr="0040762E" w14:paraId="4340421B" w14:textId="77777777" w:rsidTr="003232B8">
        <w:tc>
          <w:tcPr>
            <w:tcW w:w="3999" w:type="dxa"/>
            <w:vMerge/>
            <w:tcBorders>
              <w:top w:val="nil"/>
              <w:left w:val="nil"/>
              <w:bottom w:val="nil"/>
              <w:right w:val="nil"/>
            </w:tcBorders>
          </w:tcPr>
          <w:p w14:paraId="4DB2142E" w14:textId="77777777" w:rsidR="00C70479" w:rsidRPr="0040762E" w:rsidRDefault="00C70479" w:rsidP="0078785C">
            <w:pPr>
              <w:rPr>
                <w:rFonts w:ascii="Arial" w:hAnsi="Arial" w:cs="Arial"/>
              </w:rPr>
            </w:pPr>
          </w:p>
        </w:tc>
        <w:tc>
          <w:tcPr>
            <w:tcW w:w="5336" w:type="dxa"/>
            <w:tcBorders>
              <w:top w:val="nil"/>
              <w:left w:val="nil"/>
              <w:bottom w:val="nil"/>
              <w:right w:val="nil"/>
            </w:tcBorders>
          </w:tcPr>
          <w:p w14:paraId="43BCF643" w14:textId="1B16855A" w:rsidR="00C70479" w:rsidRPr="0040762E" w:rsidRDefault="00BC2F49" w:rsidP="00AB2EE1">
            <w:pPr>
              <w:rPr>
                <w:rFonts w:ascii="Arial" w:hAnsi="Arial" w:cs="Arial"/>
              </w:rPr>
            </w:pPr>
            <w:r w:rsidRPr="00BC2F49">
              <w:rPr>
                <w:rFonts w:ascii="Arial" w:hAnsi="Arial" w:cs="Arial"/>
              </w:rPr>
              <w:t>Cử nhân (….),Thạc sỹ (….), Tiến sĩ (</w:t>
            </w:r>
            <w:r w:rsidR="002851EC">
              <w:rPr>
                <w:rFonts w:ascii="Arial" w:hAnsi="Arial" w:cs="Arial"/>
                <w:lang w:val="vi-VN"/>
              </w:rPr>
              <w:t>v</w:t>
            </w:r>
            <w:r w:rsidRPr="00BC2F49">
              <w:rPr>
                <w:rFonts w:ascii="Arial" w:hAnsi="Arial" w:cs="Arial"/>
              </w:rPr>
              <w:t>)</w:t>
            </w:r>
          </w:p>
        </w:tc>
      </w:tr>
      <w:tr w:rsidR="002851EC" w:rsidRPr="0040762E" w14:paraId="088A00F6" w14:textId="77777777" w:rsidTr="003232B8">
        <w:tc>
          <w:tcPr>
            <w:tcW w:w="3999" w:type="dxa"/>
            <w:vMerge/>
            <w:tcBorders>
              <w:top w:val="nil"/>
              <w:left w:val="nil"/>
              <w:bottom w:val="nil"/>
              <w:right w:val="nil"/>
            </w:tcBorders>
          </w:tcPr>
          <w:p w14:paraId="1334D084" w14:textId="77777777" w:rsidR="00C70479" w:rsidRPr="0040762E" w:rsidRDefault="00C70479" w:rsidP="0078785C">
            <w:pPr>
              <w:rPr>
                <w:rFonts w:ascii="Arial" w:hAnsi="Arial" w:cs="Arial"/>
              </w:rPr>
            </w:pPr>
          </w:p>
        </w:tc>
        <w:tc>
          <w:tcPr>
            <w:tcW w:w="5336" w:type="dxa"/>
            <w:tcBorders>
              <w:top w:val="nil"/>
              <w:left w:val="nil"/>
              <w:bottom w:val="nil"/>
              <w:right w:val="nil"/>
            </w:tcBorders>
          </w:tcPr>
          <w:p w14:paraId="6C300F19" w14:textId="77777777" w:rsidR="00C70479" w:rsidRPr="0040762E" w:rsidRDefault="00C70479" w:rsidP="0078785C">
            <w:pPr>
              <w:rPr>
                <w:rFonts w:ascii="Arial" w:hAnsi="Arial" w:cs="Arial"/>
              </w:rPr>
            </w:pPr>
          </w:p>
          <w:p w14:paraId="0AC0264D" w14:textId="77777777" w:rsidR="00C70479" w:rsidRPr="00844FED" w:rsidRDefault="00C70479" w:rsidP="00831ADF">
            <w:pPr>
              <w:rPr>
                <w:rFonts w:ascii="Arial" w:hAnsi="Arial" w:cs="Arial"/>
                <w:lang w:val="vi-VN"/>
              </w:rPr>
            </w:pPr>
            <w:r w:rsidRPr="00C70479">
              <w:rPr>
                <w:rFonts w:ascii="Arial" w:hAnsi="Arial" w:cs="Arial"/>
              </w:rPr>
              <w:t xml:space="preserve">Điện thoại: </w:t>
            </w:r>
            <w:r w:rsidRPr="0040762E">
              <w:rPr>
                <w:rFonts w:ascii="Arial" w:hAnsi="Arial" w:cs="Arial"/>
              </w:rPr>
              <w:t>+</w:t>
            </w:r>
            <w:r w:rsidR="006B04B2">
              <w:rPr>
                <w:rFonts w:ascii="Arial" w:hAnsi="Arial" w:cs="Arial"/>
              </w:rPr>
              <w:t>84</w:t>
            </w:r>
            <w:r w:rsidR="00844FED">
              <w:rPr>
                <w:rFonts w:ascii="Arial" w:hAnsi="Arial" w:cs="Arial"/>
                <w:lang w:val="vi-VN"/>
              </w:rPr>
              <w:t>93 757 1216</w:t>
            </w:r>
          </w:p>
        </w:tc>
      </w:tr>
      <w:tr w:rsidR="002851EC" w:rsidRPr="0040762E" w14:paraId="5FDE7075" w14:textId="77777777" w:rsidTr="003232B8">
        <w:tc>
          <w:tcPr>
            <w:tcW w:w="3999" w:type="dxa"/>
            <w:vMerge/>
            <w:tcBorders>
              <w:top w:val="nil"/>
              <w:left w:val="nil"/>
              <w:bottom w:val="nil"/>
              <w:right w:val="nil"/>
            </w:tcBorders>
          </w:tcPr>
          <w:p w14:paraId="31539E8E" w14:textId="77777777" w:rsidR="00C70479" w:rsidRPr="0040762E" w:rsidRDefault="00C70479" w:rsidP="0078785C">
            <w:pPr>
              <w:rPr>
                <w:rFonts w:ascii="Arial" w:hAnsi="Arial" w:cs="Arial"/>
              </w:rPr>
            </w:pPr>
          </w:p>
        </w:tc>
        <w:tc>
          <w:tcPr>
            <w:tcW w:w="5336" w:type="dxa"/>
            <w:tcBorders>
              <w:top w:val="nil"/>
              <w:left w:val="nil"/>
              <w:bottom w:val="nil"/>
              <w:right w:val="nil"/>
            </w:tcBorders>
          </w:tcPr>
          <w:p w14:paraId="6FF68879" w14:textId="77777777" w:rsidR="00C70479" w:rsidRPr="0040762E" w:rsidRDefault="00C70479" w:rsidP="0078785C">
            <w:pPr>
              <w:rPr>
                <w:rFonts w:ascii="Arial" w:hAnsi="Arial" w:cs="Arial"/>
              </w:rPr>
            </w:pPr>
          </w:p>
        </w:tc>
      </w:tr>
      <w:tr w:rsidR="002851EC" w:rsidRPr="0040762E" w14:paraId="3EBEC959" w14:textId="77777777" w:rsidTr="003232B8">
        <w:tc>
          <w:tcPr>
            <w:tcW w:w="3999" w:type="dxa"/>
            <w:vMerge/>
            <w:tcBorders>
              <w:top w:val="nil"/>
              <w:left w:val="nil"/>
              <w:bottom w:val="nil"/>
              <w:right w:val="nil"/>
            </w:tcBorders>
          </w:tcPr>
          <w:p w14:paraId="738D24EC" w14:textId="77777777" w:rsidR="00C70479" w:rsidRPr="0040762E" w:rsidRDefault="00C70479" w:rsidP="0078785C">
            <w:pPr>
              <w:rPr>
                <w:rFonts w:ascii="Arial" w:hAnsi="Arial" w:cs="Arial"/>
              </w:rPr>
            </w:pPr>
          </w:p>
        </w:tc>
        <w:tc>
          <w:tcPr>
            <w:tcW w:w="5336" w:type="dxa"/>
            <w:tcBorders>
              <w:top w:val="nil"/>
              <w:left w:val="nil"/>
              <w:bottom w:val="nil"/>
              <w:right w:val="nil"/>
            </w:tcBorders>
          </w:tcPr>
          <w:p w14:paraId="08CE6B92" w14:textId="77777777" w:rsidR="00C70479" w:rsidRPr="00844FED" w:rsidRDefault="00C70479" w:rsidP="00AB2EE1">
            <w:pPr>
              <w:rPr>
                <w:rFonts w:ascii="Arial" w:hAnsi="Arial" w:cs="Arial"/>
                <w:lang w:val="vi-VN"/>
              </w:rPr>
            </w:pPr>
            <w:r w:rsidRPr="0040762E">
              <w:rPr>
                <w:rFonts w:ascii="Arial" w:hAnsi="Arial" w:cs="Arial"/>
              </w:rPr>
              <w:t>Email</w:t>
            </w:r>
            <w:r>
              <w:rPr>
                <w:rFonts w:ascii="Arial" w:hAnsi="Arial" w:cs="Arial"/>
              </w:rPr>
              <w:t xml:space="preserve">       </w:t>
            </w:r>
            <w:r w:rsidR="006B04B2">
              <w:rPr>
                <w:rFonts w:ascii="Arial" w:hAnsi="Arial" w:cs="Arial"/>
              </w:rPr>
              <w:t xml:space="preserve">: </w:t>
            </w:r>
            <w:r w:rsidR="00844FED">
              <w:rPr>
                <w:rFonts w:ascii="Arial" w:hAnsi="Arial" w:cs="Arial"/>
              </w:rPr>
              <w:t>dungpd</w:t>
            </w:r>
            <w:r w:rsidR="00844FED">
              <w:rPr>
                <w:rFonts w:ascii="Arial" w:hAnsi="Arial" w:cs="Arial"/>
                <w:lang w:val="vi-VN"/>
              </w:rPr>
              <w:t>@uel.edu.vn</w:t>
            </w:r>
          </w:p>
          <w:p w14:paraId="72018100" w14:textId="77777777" w:rsidR="00BC2F49" w:rsidRPr="0040762E" w:rsidRDefault="00BC2F49" w:rsidP="00AB2EE1">
            <w:pPr>
              <w:rPr>
                <w:rFonts w:ascii="Arial" w:hAnsi="Arial" w:cs="Arial"/>
              </w:rPr>
            </w:pPr>
          </w:p>
        </w:tc>
      </w:tr>
      <w:tr w:rsidR="00C70479" w:rsidRPr="0040762E" w14:paraId="6FC081C5" w14:textId="77777777" w:rsidTr="003232B8">
        <w:tc>
          <w:tcPr>
            <w:tcW w:w="9335" w:type="dxa"/>
            <w:gridSpan w:val="2"/>
            <w:tcBorders>
              <w:top w:val="nil"/>
              <w:left w:val="nil"/>
              <w:bottom w:val="nil"/>
              <w:right w:val="nil"/>
            </w:tcBorders>
          </w:tcPr>
          <w:p w14:paraId="383F27FC" w14:textId="77777777" w:rsidR="002B4C7A" w:rsidRDefault="002B4C7A" w:rsidP="006B04B2">
            <w:pPr>
              <w:spacing w:before="240" w:after="240" w:line="280" w:lineRule="exact"/>
              <w:jc w:val="both"/>
              <w:rPr>
                <w:rFonts w:ascii="Arial" w:hAnsi="Arial" w:cs="Arial"/>
              </w:rPr>
            </w:pPr>
            <w:r>
              <w:rPr>
                <w:rFonts w:ascii="Arial" w:hAnsi="Arial" w:cs="Arial"/>
              </w:rPr>
              <w:t>Mô tả thông tin kinh nghiệm làm việc/giảng dạy cá nhân</w:t>
            </w:r>
          </w:p>
          <w:p w14:paraId="6121FBAA" w14:textId="31A3050A" w:rsidR="00C70479" w:rsidRPr="002851EC" w:rsidRDefault="00844FED" w:rsidP="006B04B2">
            <w:pPr>
              <w:spacing w:before="240" w:after="240" w:line="280" w:lineRule="exact"/>
              <w:jc w:val="both"/>
              <w:rPr>
                <w:rFonts w:ascii="Arial" w:hAnsi="Arial" w:cs="Arial"/>
                <w:lang w:val="vi-VN"/>
              </w:rPr>
            </w:pPr>
            <w:r>
              <w:rPr>
                <w:rFonts w:ascii="Arial" w:hAnsi="Arial" w:cs="Arial"/>
                <w:lang w:val="vi-VN"/>
              </w:rPr>
              <w:t>Tham gia giảng dạy đại học, cao học tại các trường trên địa bàn, hướng dẫn chuyên</w:t>
            </w:r>
            <w:r w:rsidR="00267BD9">
              <w:rPr>
                <w:rFonts w:ascii="Arial" w:hAnsi="Arial" w:cs="Arial"/>
                <w:lang w:val="vi-VN"/>
              </w:rPr>
              <w:t xml:space="preserve"> đề</w:t>
            </w:r>
            <w:r w:rsidR="001B5F72">
              <w:rPr>
                <w:rFonts w:ascii="Arial" w:hAnsi="Arial" w:cs="Arial"/>
                <w:lang w:val="vi-VN"/>
              </w:rPr>
              <w:t xml:space="preserve"> cho các lớp Kế toán trưởng, </w:t>
            </w:r>
            <w:r w:rsidR="002851EC">
              <w:rPr>
                <w:rFonts w:ascii="Arial" w:hAnsi="Arial" w:cs="Arial"/>
                <w:lang w:val="vi-VN"/>
              </w:rPr>
              <w:t>CEO, CFO,…</w:t>
            </w:r>
          </w:p>
        </w:tc>
      </w:tr>
      <w:tr w:rsidR="00C70479" w:rsidRPr="0040762E" w14:paraId="35280DE8" w14:textId="77777777" w:rsidTr="003232B8">
        <w:tc>
          <w:tcPr>
            <w:tcW w:w="9335" w:type="dxa"/>
            <w:gridSpan w:val="2"/>
            <w:tcBorders>
              <w:top w:val="nil"/>
              <w:left w:val="nil"/>
              <w:bottom w:val="nil"/>
              <w:right w:val="nil"/>
            </w:tcBorders>
          </w:tcPr>
          <w:p w14:paraId="473F5AAD" w14:textId="77777777" w:rsidR="005A53A1" w:rsidRDefault="008861BD" w:rsidP="0078785C">
            <w:pPr>
              <w:spacing w:before="240" w:after="240" w:line="280" w:lineRule="exact"/>
              <w:rPr>
                <w:rFonts w:ascii="Arial" w:eastAsia="Times New Roman" w:hAnsi="Arial" w:cs="Arial"/>
                <w:b/>
                <w:bCs/>
                <w:color w:val="000000"/>
                <w:sz w:val="29"/>
                <w:szCs w:val="29"/>
              </w:rPr>
            </w:pPr>
            <w:r>
              <w:rPr>
                <w:rFonts w:ascii="Arial" w:eastAsia="Times New Roman" w:hAnsi="Arial" w:cs="Arial"/>
                <w:b/>
                <w:bCs/>
                <w:color w:val="000000"/>
                <w:sz w:val="29"/>
                <w:szCs w:val="29"/>
              </w:rPr>
              <w:t>Hướng</w:t>
            </w:r>
            <w:r w:rsidR="003232B8">
              <w:rPr>
                <w:rFonts w:ascii="Arial" w:eastAsia="Times New Roman" w:hAnsi="Arial" w:cs="Arial"/>
                <w:b/>
                <w:bCs/>
                <w:color w:val="000000"/>
                <w:sz w:val="29"/>
                <w:szCs w:val="29"/>
              </w:rPr>
              <w:t xml:space="preserve"> nghiên cứu quan tâm</w:t>
            </w:r>
          </w:p>
          <w:p w14:paraId="64867F47" w14:textId="77777777" w:rsidR="00844FED" w:rsidRDefault="00844FED" w:rsidP="00844FED">
            <w:pPr>
              <w:pStyle w:val="ListParagraph"/>
              <w:numPr>
                <w:ilvl w:val="0"/>
                <w:numId w:val="3"/>
              </w:numPr>
              <w:spacing w:before="240" w:after="240" w:line="280" w:lineRule="exact"/>
              <w:rPr>
                <w:rFonts w:ascii="Arial" w:hAnsi="Arial" w:cs="Arial"/>
              </w:rPr>
            </w:pPr>
            <w:r>
              <w:rPr>
                <w:rFonts w:ascii="Arial" w:hAnsi="Arial" w:cs="Arial"/>
              </w:rPr>
              <w:t>Kế toán quản trị.</w:t>
            </w:r>
          </w:p>
          <w:p w14:paraId="16CDBE3B" w14:textId="77777777" w:rsidR="006A4C4F" w:rsidRDefault="00AA2347" w:rsidP="006A4C4F">
            <w:pPr>
              <w:pStyle w:val="ListParagraph"/>
              <w:numPr>
                <w:ilvl w:val="0"/>
                <w:numId w:val="3"/>
              </w:numPr>
              <w:spacing w:before="240" w:after="240" w:line="280" w:lineRule="exact"/>
              <w:rPr>
                <w:rFonts w:ascii="Arial" w:hAnsi="Arial" w:cs="Arial"/>
              </w:rPr>
            </w:pPr>
            <w:r>
              <w:rPr>
                <w:rFonts w:ascii="Arial" w:hAnsi="Arial" w:cs="Arial"/>
              </w:rPr>
              <w:t>Kế toán tài chính</w:t>
            </w:r>
            <w:r w:rsidR="006A4C4F" w:rsidRPr="006A4C4F">
              <w:rPr>
                <w:rFonts w:ascii="Arial" w:hAnsi="Arial" w:cs="Arial"/>
              </w:rPr>
              <w:t xml:space="preserve">; </w:t>
            </w:r>
          </w:p>
          <w:p w14:paraId="6E07A570" w14:textId="77777777" w:rsidR="00844FED" w:rsidRDefault="00844FED" w:rsidP="006A4C4F">
            <w:pPr>
              <w:pStyle w:val="ListParagraph"/>
              <w:numPr>
                <w:ilvl w:val="0"/>
                <w:numId w:val="3"/>
              </w:numPr>
              <w:spacing w:before="240" w:after="240" w:line="280" w:lineRule="exact"/>
              <w:rPr>
                <w:rFonts w:ascii="Arial" w:hAnsi="Arial" w:cs="Arial"/>
              </w:rPr>
            </w:pPr>
            <w:r>
              <w:rPr>
                <w:rFonts w:ascii="Arial" w:hAnsi="Arial" w:cs="Arial"/>
              </w:rPr>
              <w:t>Phân</w:t>
            </w:r>
            <w:r>
              <w:rPr>
                <w:rFonts w:ascii="Arial" w:hAnsi="Arial" w:cs="Arial"/>
                <w:lang w:val="vi-VN"/>
              </w:rPr>
              <w:t xml:space="preserve"> tích hoạt động kinh doanh</w:t>
            </w:r>
          </w:p>
          <w:p w14:paraId="3662A8E2" w14:textId="77777777" w:rsidR="00E15332" w:rsidRDefault="00131A74" w:rsidP="006A4C4F">
            <w:pPr>
              <w:pStyle w:val="ListParagraph"/>
              <w:numPr>
                <w:ilvl w:val="0"/>
                <w:numId w:val="3"/>
              </w:numPr>
              <w:spacing w:before="240" w:after="240" w:line="280" w:lineRule="exact"/>
              <w:rPr>
                <w:rFonts w:ascii="Arial" w:hAnsi="Arial" w:cs="Arial"/>
              </w:rPr>
            </w:pPr>
            <w:r>
              <w:rPr>
                <w:rFonts w:ascii="Arial" w:hAnsi="Arial" w:cs="Arial"/>
              </w:rPr>
              <w:t xml:space="preserve">Kiểm </w:t>
            </w:r>
            <w:r w:rsidR="00AA2347">
              <w:rPr>
                <w:rFonts w:ascii="Arial" w:hAnsi="Arial" w:cs="Arial"/>
              </w:rPr>
              <w:t>toán;</w:t>
            </w:r>
          </w:p>
          <w:p w14:paraId="01F5AEDC" w14:textId="77777777" w:rsidR="00B5448E" w:rsidRDefault="00B5448E" w:rsidP="00B5448E">
            <w:pPr>
              <w:spacing w:before="240" w:after="240" w:line="280" w:lineRule="exact"/>
              <w:rPr>
                <w:rFonts w:ascii="Arial" w:eastAsia="Times New Roman" w:hAnsi="Arial" w:cs="Arial"/>
                <w:b/>
                <w:bCs/>
                <w:color w:val="000000"/>
                <w:sz w:val="29"/>
                <w:szCs w:val="29"/>
              </w:rPr>
            </w:pPr>
            <w:r>
              <w:rPr>
                <w:rFonts w:ascii="Arial" w:eastAsia="Times New Roman" w:hAnsi="Arial" w:cs="Arial"/>
                <w:b/>
                <w:bCs/>
                <w:color w:val="000000"/>
                <w:sz w:val="29"/>
                <w:szCs w:val="29"/>
              </w:rPr>
              <w:t>Các công trình khoa học đã công bố</w:t>
            </w:r>
          </w:p>
          <w:p w14:paraId="4941EFB5" w14:textId="34622DFA" w:rsidR="00B5448E" w:rsidRDefault="00BB2278" w:rsidP="006B1E06">
            <w:pPr>
              <w:spacing w:before="240" w:after="240" w:line="280" w:lineRule="exact"/>
              <w:jc w:val="both"/>
              <w:rPr>
                <w:rFonts w:ascii="Arial" w:hAnsi="Arial" w:cs="Arial"/>
              </w:rPr>
            </w:pPr>
            <w:r>
              <w:rPr>
                <w:rFonts w:ascii="Arial" w:hAnsi="Arial" w:cs="Arial"/>
              </w:rPr>
              <w:t>T</w:t>
            </w:r>
            <w:r w:rsidR="002851EC">
              <w:rPr>
                <w:rFonts w:ascii="Arial" w:hAnsi="Arial" w:cs="Arial"/>
              </w:rPr>
              <w:t>ôi</w:t>
            </w:r>
            <w:r>
              <w:rPr>
                <w:rFonts w:ascii="Arial" w:hAnsi="Arial" w:cs="Arial"/>
              </w:rPr>
              <w:t xml:space="preserve"> đã </w:t>
            </w:r>
            <w:r w:rsidRPr="00BB2278">
              <w:rPr>
                <w:rFonts w:ascii="Arial" w:hAnsi="Arial" w:cs="Arial"/>
              </w:rPr>
              <w:t xml:space="preserve">tham gia có </w:t>
            </w:r>
            <w:r>
              <w:rPr>
                <w:rFonts w:ascii="Arial" w:hAnsi="Arial" w:cs="Arial"/>
              </w:rPr>
              <w:t xml:space="preserve">nhiều kinh nghiệm </w:t>
            </w:r>
            <w:r w:rsidRPr="00BB2278">
              <w:rPr>
                <w:rFonts w:ascii="Arial" w:hAnsi="Arial" w:cs="Arial"/>
              </w:rPr>
              <w:t xml:space="preserve">trong nghiên cứu và thực tế về lĩnh vực </w:t>
            </w:r>
            <w:r w:rsidR="00F80E7D">
              <w:rPr>
                <w:rFonts w:ascii="Arial" w:hAnsi="Arial" w:cs="Arial"/>
              </w:rPr>
              <w:t>kế toán, kiểm toán</w:t>
            </w:r>
            <w:r w:rsidRPr="00BB2278">
              <w:rPr>
                <w:rFonts w:ascii="Arial" w:hAnsi="Arial" w:cs="Arial"/>
              </w:rPr>
              <w:t>.</w:t>
            </w:r>
            <w:r w:rsidR="000A1190">
              <w:rPr>
                <w:rFonts w:ascii="Arial" w:hAnsi="Arial" w:cs="Arial"/>
              </w:rPr>
              <w:t xml:space="preserve"> Tác giả đã chủ nhiệm</w:t>
            </w:r>
            <w:r w:rsidR="002851EC">
              <w:rPr>
                <w:rFonts w:ascii="Arial" w:hAnsi="Arial" w:cs="Arial"/>
                <w:lang w:val="vi-VN"/>
              </w:rPr>
              <w:t xml:space="preserve"> </w:t>
            </w:r>
            <w:r w:rsidR="000A1190">
              <w:rPr>
                <w:rFonts w:ascii="Arial" w:hAnsi="Arial" w:cs="Arial"/>
              </w:rPr>
              <w:t>đề tài cơ sở,bài báo khoa học trong nước, bài báo khoa học quốc tế.</w:t>
            </w:r>
          </w:p>
          <w:p w14:paraId="0195DF08" w14:textId="77777777" w:rsidR="000A1190" w:rsidRDefault="000A1190" w:rsidP="00B5448E">
            <w:pPr>
              <w:spacing w:before="240" w:after="240" w:line="280" w:lineRule="exact"/>
              <w:rPr>
                <w:rFonts w:ascii="Arial" w:hAnsi="Arial" w:cs="Arial"/>
              </w:rPr>
            </w:pPr>
            <w:r>
              <w:rPr>
                <w:rFonts w:ascii="Arial" w:hAnsi="Arial" w:cs="Arial"/>
              </w:rPr>
              <w:t xml:space="preserve">Một số công trình công bố tiêu biểu: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238"/>
              <w:gridCol w:w="1533"/>
              <w:gridCol w:w="960"/>
              <w:gridCol w:w="1146"/>
              <w:gridCol w:w="1014"/>
              <w:gridCol w:w="801"/>
              <w:gridCol w:w="970"/>
              <w:gridCol w:w="783"/>
            </w:tblGrid>
            <w:tr w:rsidR="00267BD9" w:rsidRPr="00C42516" w14:paraId="29E440CD" w14:textId="77777777" w:rsidTr="00267BD9">
              <w:trPr>
                <w:trHeight w:val="450"/>
              </w:trPr>
              <w:tc>
                <w:tcPr>
                  <w:tcW w:w="450" w:type="dxa"/>
                  <w:vMerge w:val="restart"/>
                  <w:shd w:val="clear" w:color="auto" w:fill="auto"/>
                  <w:vAlign w:val="center"/>
                  <w:hideMark/>
                </w:tcPr>
                <w:p w14:paraId="6D99EC14" w14:textId="77777777" w:rsidR="00267BD9" w:rsidRPr="00C42516" w:rsidRDefault="00267BD9" w:rsidP="00267BD9">
                  <w:pPr>
                    <w:jc w:val="center"/>
                    <w:rPr>
                      <w:b/>
                      <w:bCs/>
                      <w:i/>
                      <w:iCs/>
                      <w:color w:val="000000"/>
                    </w:rPr>
                  </w:pPr>
                  <w:r w:rsidRPr="00893DA0">
                    <w:rPr>
                      <w:b/>
                      <w:bCs/>
                      <w:i/>
                      <w:iCs/>
                      <w:color w:val="000000"/>
                      <w:sz w:val="18"/>
                    </w:rPr>
                    <w:t>TT</w:t>
                  </w:r>
                </w:p>
              </w:tc>
              <w:tc>
                <w:tcPr>
                  <w:tcW w:w="2238" w:type="dxa"/>
                  <w:vMerge w:val="restart"/>
                  <w:shd w:val="clear" w:color="auto" w:fill="auto"/>
                  <w:vAlign w:val="center"/>
                  <w:hideMark/>
                </w:tcPr>
                <w:p w14:paraId="4502A19E" w14:textId="77777777" w:rsidR="00267BD9" w:rsidRPr="00C42516" w:rsidRDefault="00267BD9" w:rsidP="00267BD9">
                  <w:pPr>
                    <w:jc w:val="center"/>
                    <w:rPr>
                      <w:b/>
                      <w:bCs/>
                      <w:i/>
                      <w:iCs/>
                      <w:color w:val="000000"/>
                    </w:rPr>
                  </w:pPr>
                  <w:r w:rsidRPr="00C42516">
                    <w:rPr>
                      <w:b/>
                      <w:bCs/>
                      <w:i/>
                      <w:iCs/>
                      <w:color w:val="000000"/>
                    </w:rPr>
                    <w:t>Tên đề tài/dự án</w:t>
                  </w:r>
                </w:p>
              </w:tc>
              <w:tc>
                <w:tcPr>
                  <w:tcW w:w="1533" w:type="dxa"/>
                  <w:vMerge w:val="restart"/>
                  <w:shd w:val="clear" w:color="auto" w:fill="auto"/>
                  <w:vAlign w:val="center"/>
                  <w:hideMark/>
                </w:tcPr>
                <w:p w14:paraId="10FF146D" w14:textId="77777777" w:rsidR="00267BD9" w:rsidRPr="00C42516" w:rsidRDefault="00267BD9" w:rsidP="00267BD9">
                  <w:pPr>
                    <w:jc w:val="center"/>
                    <w:rPr>
                      <w:b/>
                      <w:bCs/>
                      <w:i/>
                      <w:iCs/>
                      <w:color w:val="000000"/>
                    </w:rPr>
                  </w:pPr>
                  <w:r w:rsidRPr="00C42516">
                    <w:rPr>
                      <w:b/>
                      <w:bCs/>
                      <w:i/>
                      <w:iCs/>
                      <w:color w:val="000000"/>
                    </w:rPr>
                    <w:t>Mã số &amp; cấp quản lý (Bắt buộc ghi theo hợp đồng)</w:t>
                  </w:r>
                </w:p>
              </w:tc>
              <w:tc>
                <w:tcPr>
                  <w:tcW w:w="960" w:type="dxa"/>
                  <w:vMerge w:val="restart"/>
                  <w:shd w:val="clear" w:color="auto" w:fill="auto"/>
                  <w:vAlign w:val="center"/>
                  <w:hideMark/>
                </w:tcPr>
                <w:p w14:paraId="24BF4DE6" w14:textId="77777777" w:rsidR="00267BD9" w:rsidRPr="00C42516" w:rsidRDefault="00267BD9" w:rsidP="00267BD9">
                  <w:pPr>
                    <w:jc w:val="center"/>
                    <w:rPr>
                      <w:b/>
                      <w:bCs/>
                      <w:i/>
                      <w:iCs/>
                      <w:color w:val="000000"/>
                    </w:rPr>
                  </w:pPr>
                  <w:r w:rsidRPr="00C42516">
                    <w:rPr>
                      <w:b/>
                      <w:bCs/>
                      <w:i/>
                      <w:iCs/>
                      <w:color w:val="000000"/>
                    </w:rPr>
                    <w:t xml:space="preserve">Thời gian </w:t>
                  </w:r>
                </w:p>
              </w:tc>
              <w:tc>
                <w:tcPr>
                  <w:tcW w:w="1146" w:type="dxa"/>
                  <w:vMerge w:val="restart"/>
                  <w:shd w:val="clear" w:color="auto" w:fill="auto"/>
                  <w:vAlign w:val="center"/>
                  <w:hideMark/>
                </w:tcPr>
                <w:p w14:paraId="5A1C4226" w14:textId="77777777" w:rsidR="00267BD9" w:rsidRPr="00C42516" w:rsidRDefault="00267BD9" w:rsidP="00267BD9">
                  <w:pPr>
                    <w:jc w:val="center"/>
                    <w:rPr>
                      <w:b/>
                      <w:bCs/>
                      <w:i/>
                      <w:iCs/>
                      <w:color w:val="000000"/>
                    </w:rPr>
                  </w:pPr>
                  <w:r w:rsidRPr="00C42516">
                    <w:rPr>
                      <w:b/>
                      <w:bCs/>
                      <w:i/>
                      <w:iCs/>
                      <w:color w:val="000000"/>
                    </w:rPr>
                    <w:t>Kinh phí (tr đồng)</w:t>
                  </w:r>
                </w:p>
              </w:tc>
              <w:tc>
                <w:tcPr>
                  <w:tcW w:w="1014" w:type="dxa"/>
                  <w:vMerge w:val="restart"/>
                  <w:shd w:val="clear" w:color="auto" w:fill="auto"/>
                  <w:vAlign w:val="center"/>
                  <w:hideMark/>
                </w:tcPr>
                <w:p w14:paraId="0922A498" w14:textId="77777777" w:rsidR="00267BD9" w:rsidRPr="00C42516" w:rsidRDefault="00267BD9" w:rsidP="00267BD9">
                  <w:pPr>
                    <w:jc w:val="center"/>
                    <w:rPr>
                      <w:b/>
                      <w:bCs/>
                      <w:i/>
                      <w:iCs/>
                      <w:color w:val="000000"/>
                    </w:rPr>
                  </w:pPr>
                  <w:r w:rsidRPr="00C42516">
                    <w:rPr>
                      <w:b/>
                      <w:bCs/>
                      <w:i/>
                      <w:iCs/>
                      <w:color w:val="000000"/>
                    </w:rPr>
                    <w:t>Chủ nhiệm</w:t>
                  </w:r>
                </w:p>
              </w:tc>
              <w:tc>
                <w:tcPr>
                  <w:tcW w:w="801" w:type="dxa"/>
                  <w:vMerge w:val="restart"/>
                  <w:shd w:val="clear" w:color="auto" w:fill="auto"/>
                  <w:vAlign w:val="center"/>
                  <w:hideMark/>
                </w:tcPr>
                <w:p w14:paraId="11110734" w14:textId="77777777" w:rsidR="00267BD9" w:rsidRPr="00C42516" w:rsidRDefault="00267BD9" w:rsidP="00267BD9">
                  <w:pPr>
                    <w:jc w:val="center"/>
                    <w:rPr>
                      <w:b/>
                      <w:bCs/>
                      <w:i/>
                      <w:iCs/>
                      <w:color w:val="000000"/>
                    </w:rPr>
                  </w:pPr>
                  <w:r w:rsidRPr="00C42516">
                    <w:rPr>
                      <w:b/>
                      <w:bCs/>
                      <w:i/>
                      <w:iCs/>
                      <w:color w:val="000000"/>
                    </w:rPr>
                    <w:t>Tham gia</w:t>
                  </w:r>
                </w:p>
              </w:tc>
              <w:tc>
                <w:tcPr>
                  <w:tcW w:w="970" w:type="dxa"/>
                  <w:vMerge w:val="restart"/>
                  <w:shd w:val="clear" w:color="auto" w:fill="auto"/>
                  <w:vAlign w:val="center"/>
                  <w:hideMark/>
                </w:tcPr>
                <w:p w14:paraId="554E2144" w14:textId="77777777" w:rsidR="00267BD9" w:rsidRPr="00C42516" w:rsidRDefault="00267BD9" w:rsidP="00267BD9">
                  <w:pPr>
                    <w:jc w:val="center"/>
                    <w:rPr>
                      <w:b/>
                      <w:bCs/>
                      <w:i/>
                      <w:iCs/>
                      <w:color w:val="000000"/>
                      <w:sz w:val="20"/>
                      <w:szCs w:val="20"/>
                    </w:rPr>
                  </w:pPr>
                  <w:r w:rsidRPr="00C42516">
                    <w:rPr>
                      <w:b/>
                      <w:bCs/>
                      <w:i/>
                      <w:iCs/>
                      <w:color w:val="000000"/>
                      <w:sz w:val="20"/>
                      <w:szCs w:val="20"/>
                    </w:rPr>
                    <w:t xml:space="preserve"> Tháng, năm nghiệm thu</w:t>
                  </w:r>
                </w:p>
              </w:tc>
              <w:tc>
                <w:tcPr>
                  <w:tcW w:w="783" w:type="dxa"/>
                  <w:vMerge w:val="restart"/>
                  <w:shd w:val="clear" w:color="auto" w:fill="auto"/>
                  <w:vAlign w:val="center"/>
                  <w:hideMark/>
                </w:tcPr>
                <w:p w14:paraId="315F2391" w14:textId="77777777" w:rsidR="00267BD9" w:rsidRPr="00C42516" w:rsidRDefault="00267BD9" w:rsidP="00267BD9">
                  <w:pPr>
                    <w:jc w:val="center"/>
                    <w:rPr>
                      <w:b/>
                      <w:bCs/>
                      <w:i/>
                      <w:iCs/>
                      <w:color w:val="000000"/>
                    </w:rPr>
                  </w:pPr>
                  <w:r w:rsidRPr="00C42516">
                    <w:rPr>
                      <w:b/>
                      <w:bCs/>
                      <w:i/>
                      <w:iCs/>
                      <w:color w:val="000000"/>
                    </w:rPr>
                    <w:t>Kết quả</w:t>
                  </w:r>
                </w:p>
              </w:tc>
            </w:tr>
            <w:tr w:rsidR="00267BD9" w:rsidRPr="00C42516" w14:paraId="79EC41FD" w14:textId="77777777" w:rsidTr="00267BD9">
              <w:trPr>
                <w:trHeight w:val="915"/>
              </w:trPr>
              <w:tc>
                <w:tcPr>
                  <w:tcW w:w="450" w:type="dxa"/>
                  <w:vMerge/>
                  <w:vAlign w:val="center"/>
                  <w:hideMark/>
                </w:tcPr>
                <w:p w14:paraId="3496CB1F" w14:textId="77777777" w:rsidR="00267BD9" w:rsidRPr="00C42516" w:rsidRDefault="00267BD9" w:rsidP="00267BD9">
                  <w:pPr>
                    <w:rPr>
                      <w:b/>
                      <w:bCs/>
                      <w:i/>
                      <w:iCs/>
                      <w:color w:val="000000"/>
                    </w:rPr>
                  </w:pPr>
                </w:p>
              </w:tc>
              <w:tc>
                <w:tcPr>
                  <w:tcW w:w="2238" w:type="dxa"/>
                  <w:vMerge/>
                  <w:vAlign w:val="center"/>
                  <w:hideMark/>
                </w:tcPr>
                <w:p w14:paraId="17FB2527" w14:textId="77777777" w:rsidR="00267BD9" w:rsidRPr="00C42516" w:rsidRDefault="00267BD9" w:rsidP="00267BD9">
                  <w:pPr>
                    <w:rPr>
                      <w:b/>
                      <w:bCs/>
                      <w:i/>
                      <w:iCs/>
                      <w:color w:val="000000"/>
                    </w:rPr>
                  </w:pPr>
                </w:p>
              </w:tc>
              <w:tc>
                <w:tcPr>
                  <w:tcW w:w="1533" w:type="dxa"/>
                  <w:vMerge/>
                  <w:vAlign w:val="center"/>
                  <w:hideMark/>
                </w:tcPr>
                <w:p w14:paraId="18CD082F" w14:textId="77777777" w:rsidR="00267BD9" w:rsidRPr="00C42516" w:rsidRDefault="00267BD9" w:rsidP="00267BD9">
                  <w:pPr>
                    <w:rPr>
                      <w:b/>
                      <w:bCs/>
                      <w:i/>
                      <w:iCs/>
                      <w:color w:val="000000"/>
                    </w:rPr>
                  </w:pPr>
                </w:p>
              </w:tc>
              <w:tc>
                <w:tcPr>
                  <w:tcW w:w="960" w:type="dxa"/>
                  <w:vMerge/>
                  <w:vAlign w:val="center"/>
                  <w:hideMark/>
                </w:tcPr>
                <w:p w14:paraId="0CBFC3B3" w14:textId="77777777" w:rsidR="00267BD9" w:rsidRPr="00C42516" w:rsidRDefault="00267BD9" w:rsidP="00267BD9">
                  <w:pPr>
                    <w:rPr>
                      <w:b/>
                      <w:bCs/>
                      <w:i/>
                      <w:iCs/>
                      <w:color w:val="000000"/>
                    </w:rPr>
                  </w:pPr>
                </w:p>
              </w:tc>
              <w:tc>
                <w:tcPr>
                  <w:tcW w:w="1146" w:type="dxa"/>
                  <w:vMerge/>
                  <w:vAlign w:val="center"/>
                  <w:hideMark/>
                </w:tcPr>
                <w:p w14:paraId="33C36E96" w14:textId="77777777" w:rsidR="00267BD9" w:rsidRPr="00C42516" w:rsidRDefault="00267BD9" w:rsidP="00267BD9">
                  <w:pPr>
                    <w:rPr>
                      <w:b/>
                      <w:bCs/>
                      <w:i/>
                      <w:iCs/>
                      <w:color w:val="000000"/>
                    </w:rPr>
                  </w:pPr>
                </w:p>
              </w:tc>
              <w:tc>
                <w:tcPr>
                  <w:tcW w:w="1014" w:type="dxa"/>
                  <w:vMerge/>
                  <w:vAlign w:val="center"/>
                  <w:hideMark/>
                </w:tcPr>
                <w:p w14:paraId="6B76520C" w14:textId="77777777" w:rsidR="00267BD9" w:rsidRPr="00C42516" w:rsidRDefault="00267BD9" w:rsidP="00267BD9">
                  <w:pPr>
                    <w:rPr>
                      <w:b/>
                      <w:bCs/>
                      <w:i/>
                      <w:iCs/>
                      <w:color w:val="000000"/>
                    </w:rPr>
                  </w:pPr>
                </w:p>
              </w:tc>
              <w:tc>
                <w:tcPr>
                  <w:tcW w:w="801" w:type="dxa"/>
                  <w:vMerge/>
                  <w:vAlign w:val="center"/>
                  <w:hideMark/>
                </w:tcPr>
                <w:p w14:paraId="3536833B" w14:textId="77777777" w:rsidR="00267BD9" w:rsidRPr="00C42516" w:rsidRDefault="00267BD9" w:rsidP="00267BD9">
                  <w:pPr>
                    <w:rPr>
                      <w:b/>
                      <w:bCs/>
                      <w:i/>
                      <w:iCs/>
                      <w:color w:val="000000"/>
                    </w:rPr>
                  </w:pPr>
                </w:p>
              </w:tc>
              <w:tc>
                <w:tcPr>
                  <w:tcW w:w="970" w:type="dxa"/>
                  <w:vMerge/>
                  <w:vAlign w:val="center"/>
                  <w:hideMark/>
                </w:tcPr>
                <w:p w14:paraId="0755456E" w14:textId="77777777" w:rsidR="00267BD9" w:rsidRPr="00C42516" w:rsidRDefault="00267BD9" w:rsidP="00267BD9">
                  <w:pPr>
                    <w:rPr>
                      <w:b/>
                      <w:bCs/>
                      <w:i/>
                      <w:iCs/>
                      <w:color w:val="000000"/>
                      <w:sz w:val="20"/>
                      <w:szCs w:val="20"/>
                    </w:rPr>
                  </w:pPr>
                </w:p>
              </w:tc>
              <w:tc>
                <w:tcPr>
                  <w:tcW w:w="783" w:type="dxa"/>
                  <w:vMerge/>
                  <w:vAlign w:val="center"/>
                  <w:hideMark/>
                </w:tcPr>
                <w:p w14:paraId="6D553C03" w14:textId="77777777" w:rsidR="00267BD9" w:rsidRPr="00C42516" w:rsidRDefault="00267BD9" w:rsidP="00267BD9">
                  <w:pPr>
                    <w:rPr>
                      <w:b/>
                      <w:bCs/>
                      <w:i/>
                      <w:iCs/>
                      <w:color w:val="000000"/>
                    </w:rPr>
                  </w:pPr>
                </w:p>
              </w:tc>
            </w:tr>
            <w:tr w:rsidR="00267BD9" w:rsidRPr="00C42516" w14:paraId="2CEB61C6" w14:textId="77777777" w:rsidTr="00E54CB7">
              <w:trPr>
                <w:trHeight w:val="692"/>
              </w:trPr>
              <w:tc>
                <w:tcPr>
                  <w:tcW w:w="9895" w:type="dxa"/>
                  <w:gridSpan w:val="9"/>
                  <w:shd w:val="clear" w:color="auto" w:fill="auto"/>
                  <w:vAlign w:val="center"/>
                  <w:hideMark/>
                </w:tcPr>
                <w:p w14:paraId="77AC6D56" w14:textId="77777777" w:rsidR="00267BD9" w:rsidRPr="00C42516" w:rsidRDefault="00267BD9" w:rsidP="00267BD9">
                  <w:pPr>
                    <w:rPr>
                      <w:i/>
                      <w:iCs/>
                      <w:color w:val="000000"/>
                    </w:rPr>
                  </w:pPr>
                  <w:r w:rsidRPr="00C42516">
                    <w:rPr>
                      <w:i/>
                      <w:iCs/>
                      <w:color w:val="000000"/>
                    </w:rPr>
                    <w:t>Đề tài KH&amp;CN thuộc Trường Đại học Kinh tế - Luật</w:t>
                  </w:r>
                </w:p>
              </w:tc>
            </w:tr>
            <w:tr w:rsidR="00267BD9" w:rsidRPr="00C42516" w14:paraId="55F00A2E" w14:textId="77777777" w:rsidTr="00267BD9">
              <w:trPr>
                <w:trHeight w:val="1448"/>
              </w:trPr>
              <w:tc>
                <w:tcPr>
                  <w:tcW w:w="450" w:type="dxa"/>
                  <w:shd w:val="clear" w:color="auto" w:fill="auto"/>
                  <w:vAlign w:val="center"/>
                </w:tcPr>
                <w:p w14:paraId="5D12A133" w14:textId="77777777" w:rsidR="00267BD9" w:rsidRPr="00A95C9D" w:rsidRDefault="00267BD9" w:rsidP="00267BD9">
                  <w:pPr>
                    <w:jc w:val="center"/>
                    <w:rPr>
                      <w:lang w:val="vi-VN"/>
                    </w:rPr>
                  </w:pPr>
                  <w:r>
                    <w:rPr>
                      <w:lang w:val="vi-VN"/>
                    </w:rPr>
                    <w:t>1</w:t>
                  </w:r>
                </w:p>
              </w:tc>
              <w:tc>
                <w:tcPr>
                  <w:tcW w:w="2238" w:type="dxa"/>
                  <w:shd w:val="clear" w:color="auto" w:fill="auto"/>
                  <w:noWrap/>
                </w:tcPr>
                <w:p w14:paraId="2EBF0B2D" w14:textId="77777777" w:rsidR="00267BD9" w:rsidRPr="004E47AB" w:rsidRDefault="00267BD9" w:rsidP="00267BD9">
                  <w:pPr>
                    <w:jc w:val="both"/>
                    <w:rPr>
                      <w:bCs/>
                      <w:iCs/>
                    </w:rPr>
                  </w:pPr>
                  <w:r w:rsidRPr="004F4706">
                    <w:rPr>
                      <w:bCs/>
                      <w:iCs/>
                    </w:rPr>
                    <w:t xml:space="preserve">Các nhân tố ảnh hưởng đến chính sách định giá chuyển giao nội bộ trong các doanh nghiệp có vốn đầu tư </w:t>
                  </w:r>
                  <w:r w:rsidRPr="004F4706">
                    <w:rPr>
                      <w:bCs/>
                      <w:iCs/>
                    </w:rPr>
                    <w:lastRenderedPageBreak/>
                    <w:t>nước ngoài tại Việt Nam</w:t>
                  </w:r>
                </w:p>
              </w:tc>
              <w:tc>
                <w:tcPr>
                  <w:tcW w:w="1533" w:type="dxa"/>
                  <w:shd w:val="clear" w:color="auto" w:fill="auto"/>
                  <w:vAlign w:val="center"/>
                </w:tcPr>
                <w:p w14:paraId="721C9B88" w14:textId="77777777" w:rsidR="00267BD9" w:rsidRDefault="00267BD9" w:rsidP="00267BD9">
                  <w:pPr>
                    <w:jc w:val="center"/>
                    <w:rPr>
                      <w:color w:val="000000"/>
                    </w:rPr>
                  </w:pPr>
                  <w:r w:rsidRPr="004F4706">
                    <w:rPr>
                      <w:color w:val="000000"/>
                    </w:rPr>
                    <w:lastRenderedPageBreak/>
                    <w:t>C2019-34-03</w:t>
                  </w:r>
                </w:p>
              </w:tc>
              <w:tc>
                <w:tcPr>
                  <w:tcW w:w="960" w:type="dxa"/>
                  <w:shd w:val="clear" w:color="auto" w:fill="auto"/>
                  <w:vAlign w:val="center"/>
                </w:tcPr>
                <w:p w14:paraId="4E87969C" w14:textId="77777777" w:rsidR="00267BD9" w:rsidRPr="004F4706" w:rsidRDefault="00267BD9" w:rsidP="00267BD9">
                  <w:pPr>
                    <w:jc w:val="center"/>
                    <w:rPr>
                      <w:color w:val="000000"/>
                      <w:lang w:val="vi-VN"/>
                    </w:rPr>
                  </w:pPr>
                  <w:r>
                    <w:rPr>
                      <w:color w:val="000000"/>
                      <w:lang w:val="vi-VN"/>
                    </w:rPr>
                    <w:t>18 tháng</w:t>
                  </w:r>
                </w:p>
              </w:tc>
              <w:tc>
                <w:tcPr>
                  <w:tcW w:w="1146" w:type="dxa"/>
                  <w:shd w:val="clear" w:color="auto" w:fill="auto"/>
                  <w:vAlign w:val="center"/>
                </w:tcPr>
                <w:p w14:paraId="42A9AF38" w14:textId="77777777" w:rsidR="00267BD9" w:rsidRPr="004F4706" w:rsidRDefault="00267BD9" w:rsidP="00267BD9">
                  <w:pPr>
                    <w:jc w:val="center"/>
                    <w:rPr>
                      <w:color w:val="000000"/>
                      <w:lang w:val="vi-VN"/>
                    </w:rPr>
                  </w:pPr>
                  <w:r>
                    <w:rPr>
                      <w:color w:val="000000"/>
                      <w:lang w:val="vi-VN"/>
                    </w:rPr>
                    <w:t>100</w:t>
                  </w:r>
                </w:p>
              </w:tc>
              <w:tc>
                <w:tcPr>
                  <w:tcW w:w="1014" w:type="dxa"/>
                  <w:shd w:val="clear" w:color="auto" w:fill="auto"/>
                  <w:vAlign w:val="center"/>
                </w:tcPr>
                <w:p w14:paraId="02B3DB4D" w14:textId="77777777" w:rsidR="00267BD9" w:rsidRPr="004F4706" w:rsidRDefault="00267BD9" w:rsidP="00267BD9">
                  <w:pPr>
                    <w:jc w:val="center"/>
                    <w:rPr>
                      <w:color w:val="000000"/>
                      <w:lang w:val="vi-VN"/>
                    </w:rPr>
                  </w:pPr>
                  <w:r>
                    <w:rPr>
                      <w:color w:val="000000"/>
                      <w:lang w:val="vi-VN"/>
                    </w:rPr>
                    <w:t>X</w:t>
                  </w:r>
                </w:p>
              </w:tc>
              <w:tc>
                <w:tcPr>
                  <w:tcW w:w="801" w:type="dxa"/>
                  <w:shd w:val="clear" w:color="auto" w:fill="auto"/>
                  <w:vAlign w:val="center"/>
                </w:tcPr>
                <w:p w14:paraId="48F0D849" w14:textId="77777777" w:rsidR="00267BD9" w:rsidRPr="00C42516" w:rsidRDefault="00267BD9" w:rsidP="00267BD9">
                  <w:pPr>
                    <w:jc w:val="center"/>
                    <w:rPr>
                      <w:color w:val="000000"/>
                    </w:rPr>
                  </w:pPr>
                </w:p>
              </w:tc>
              <w:tc>
                <w:tcPr>
                  <w:tcW w:w="970" w:type="dxa"/>
                  <w:shd w:val="clear" w:color="auto" w:fill="auto"/>
                  <w:vAlign w:val="center"/>
                </w:tcPr>
                <w:p w14:paraId="5AA65504" w14:textId="77777777" w:rsidR="00267BD9" w:rsidRPr="004F4706" w:rsidRDefault="00267BD9" w:rsidP="00267BD9">
                  <w:pPr>
                    <w:jc w:val="center"/>
                    <w:rPr>
                      <w:color w:val="000000"/>
                      <w:lang w:val="vi-VN"/>
                    </w:rPr>
                  </w:pPr>
                  <w:r>
                    <w:rPr>
                      <w:color w:val="000000"/>
                      <w:lang w:val="vi-VN"/>
                    </w:rPr>
                    <w:t>2020</w:t>
                  </w:r>
                </w:p>
              </w:tc>
              <w:tc>
                <w:tcPr>
                  <w:tcW w:w="783" w:type="dxa"/>
                  <w:shd w:val="clear" w:color="auto" w:fill="auto"/>
                  <w:vAlign w:val="center"/>
                </w:tcPr>
                <w:p w14:paraId="3A186BE5" w14:textId="77777777" w:rsidR="00267BD9" w:rsidRPr="004F4706" w:rsidRDefault="00267BD9" w:rsidP="00267BD9">
                  <w:pPr>
                    <w:jc w:val="center"/>
                    <w:rPr>
                      <w:color w:val="000000"/>
                      <w:lang w:val="vi-VN"/>
                    </w:rPr>
                  </w:pPr>
                  <w:r>
                    <w:rPr>
                      <w:color w:val="000000"/>
                      <w:lang w:val="vi-VN"/>
                    </w:rPr>
                    <w:t>Đạt</w:t>
                  </w:r>
                </w:p>
              </w:tc>
            </w:tr>
            <w:tr w:rsidR="00267BD9" w:rsidRPr="00C42516" w14:paraId="4274366C" w14:textId="77777777" w:rsidTr="00267BD9">
              <w:trPr>
                <w:trHeight w:val="1448"/>
              </w:trPr>
              <w:tc>
                <w:tcPr>
                  <w:tcW w:w="450" w:type="dxa"/>
                  <w:shd w:val="clear" w:color="auto" w:fill="auto"/>
                  <w:vAlign w:val="center"/>
                </w:tcPr>
                <w:p w14:paraId="74C36651" w14:textId="77777777" w:rsidR="00267BD9" w:rsidRPr="00A95C9D" w:rsidRDefault="00267BD9" w:rsidP="00267BD9">
                  <w:pPr>
                    <w:jc w:val="center"/>
                    <w:rPr>
                      <w:color w:val="000000"/>
                      <w:sz w:val="26"/>
                      <w:szCs w:val="26"/>
                      <w:lang w:val="vi-VN"/>
                    </w:rPr>
                  </w:pPr>
                  <w:r>
                    <w:rPr>
                      <w:lang w:val="vi-VN"/>
                    </w:rPr>
                    <w:t>2</w:t>
                  </w:r>
                </w:p>
              </w:tc>
              <w:tc>
                <w:tcPr>
                  <w:tcW w:w="2238" w:type="dxa"/>
                  <w:shd w:val="clear" w:color="auto" w:fill="auto"/>
                  <w:noWrap/>
                </w:tcPr>
                <w:p w14:paraId="073928F1" w14:textId="77777777" w:rsidR="00267BD9" w:rsidRPr="00C42516" w:rsidRDefault="00267BD9" w:rsidP="00267BD9">
                  <w:pPr>
                    <w:jc w:val="both"/>
                    <w:rPr>
                      <w:color w:val="000000"/>
                    </w:rPr>
                  </w:pPr>
                  <w:r w:rsidRPr="004E47AB">
                    <w:rPr>
                      <w:bCs/>
                      <w:iCs/>
                    </w:rPr>
                    <w:t>Nghiên cứu các nhân tố ảnh hưởng đến chính sách định giá chuyển giao nội bộ của các công ty có mối quan hệ liên kết (Doanh nghiệp có vốn đầu tư nước ngoài)</w:t>
                  </w:r>
                </w:p>
              </w:tc>
              <w:tc>
                <w:tcPr>
                  <w:tcW w:w="1533" w:type="dxa"/>
                  <w:shd w:val="clear" w:color="auto" w:fill="auto"/>
                  <w:vAlign w:val="center"/>
                </w:tcPr>
                <w:p w14:paraId="36E44E3D" w14:textId="77777777" w:rsidR="00267BD9" w:rsidRPr="00C42516" w:rsidRDefault="00267BD9" w:rsidP="00267BD9">
                  <w:pPr>
                    <w:jc w:val="center"/>
                    <w:rPr>
                      <w:color w:val="000000"/>
                    </w:rPr>
                  </w:pPr>
                  <w:r>
                    <w:rPr>
                      <w:color w:val="000000"/>
                    </w:rPr>
                    <w:t>NV-2017-04</w:t>
                  </w:r>
                </w:p>
              </w:tc>
              <w:tc>
                <w:tcPr>
                  <w:tcW w:w="960" w:type="dxa"/>
                  <w:shd w:val="clear" w:color="auto" w:fill="auto"/>
                  <w:vAlign w:val="center"/>
                </w:tcPr>
                <w:p w14:paraId="6F9A45D6" w14:textId="77777777" w:rsidR="00267BD9" w:rsidRPr="00C42516" w:rsidRDefault="00267BD9" w:rsidP="00267BD9">
                  <w:pPr>
                    <w:jc w:val="center"/>
                    <w:rPr>
                      <w:color w:val="000000"/>
                    </w:rPr>
                  </w:pPr>
                  <w:r>
                    <w:rPr>
                      <w:color w:val="000000"/>
                    </w:rPr>
                    <w:t>6 tháng</w:t>
                  </w:r>
                </w:p>
              </w:tc>
              <w:tc>
                <w:tcPr>
                  <w:tcW w:w="1146" w:type="dxa"/>
                  <w:shd w:val="clear" w:color="auto" w:fill="auto"/>
                  <w:vAlign w:val="center"/>
                </w:tcPr>
                <w:p w14:paraId="0C760E1E" w14:textId="77777777" w:rsidR="00267BD9" w:rsidRPr="00C42516" w:rsidRDefault="00267BD9" w:rsidP="00267BD9">
                  <w:pPr>
                    <w:jc w:val="center"/>
                    <w:rPr>
                      <w:color w:val="000000"/>
                    </w:rPr>
                  </w:pPr>
                  <w:r>
                    <w:rPr>
                      <w:color w:val="000000"/>
                    </w:rPr>
                    <w:t>15</w:t>
                  </w:r>
                </w:p>
              </w:tc>
              <w:tc>
                <w:tcPr>
                  <w:tcW w:w="1014" w:type="dxa"/>
                  <w:shd w:val="clear" w:color="auto" w:fill="auto"/>
                  <w:vAlign w:val="center"/>
                </w:tcPr>
                <w:p w14:paraId="2808539D" w14:textId="77777777" w:rsidR="00267BD9" w:rsidRPr="00C42516" w:rsidRDefault="00267BD9" w:rsidP="00267BD9">
                  <w:pPr>
                    <w:jc w:val="center"/>
                    <w:rPr>
                      <w:color w:val="000000"/>
                    </w:rPr>
                  </w:pPr>
                  <w:r>
                    <w:rPr>
                      <w:color w:val="000000"/>
                    </w:rPr>
                    <w:t>X</w:t>
                  </w:r>
                </w:p>
              </w:tc>
              <w:tc>
                <w:tcPr>
                  <w:tcW w:w="801" w:type="dxa"/>
                  <w:shd w:val="clear" w:color="auto" w:fill="auto"/>
                  <w:vAlign w:val="center"/>
                </w:tcPr>
                <w:p w14:paraId="627C8925" w14:textId="77777777" w:rsidR="00267BD9" w:rsidRPr="00C42516" w:rsidRDefault="00267BD9" w:rsidP="00267BD9">
                  <w:pPr>
                    <w:jc w:val="center"/>
                    <w:rPr>
                      <w:color w:val="000000"/>
                    </w:rPr>
                  </w:pPr>
                </w:p>
              </w:tc>
              <w:tc>
                <w:tcPr>
                  <w:tcW w:w="970" w:type="dxa"/>
                  <w:shd w:val="clear" w:color="auto" w:fill="auto"/>
                  <w:vAlign w:val="center"/>
                </w:tcPr>
                <w:p w14:paraId="5EA64BD9" w14:textId="77777777" w:rsidR="00267BD9" w:rsidRPr="00C42516" w:rsidRDefault="00267BD9" w:rsidP="00267BD9">
                  <w:pPr>
                    <w:jc w:val="center"/>
                    <w:rPr>
                      <w:color w:val="000000"/>
                    </w:rPr>
                  </w:pPr>
                  <w:r>
                    <w:rPr>
                      <w:color w:val="000000"/>
                    </w:rPr>
                    <w:t>2018</w:t>
                  </w:r>
                </w:p>
              </w:tc>
              <w:tc>
                <w:tcPr>
                  <w:tcW w:w="783" w:type="dxa"/>
                  <w:shd w:val="clear" w:color="auto" w:fill="auto"/>
                  <w:vAlign w:val="center"/>
                </w:tcPr>
                <w:p w14:paraId="2CB8A3E4" w14:textId="77777777" w:rsidR="00267BD9" w:rsidRPr="00C42516" w:rsidRDefault="00267BD9" w:rsidP="00267BD9">
                  <w:pPr>
                    <w:jc w:val="center"/>
                    <w:rPr>
                      <w:color w:val="000000"/>
                    </w:rPr>
                  </w:pPr>
                  <w:r>
                    <w:rPr>
                      <w:color w:val="000000"/>
                    </w:rPr>
                    <w:t>Khá</w:t>
                  </w:r>
                </w:p>
              </w:tc>
            </w:tr>
            <w:tr w:rsidR="00267BD9" w:rsidRPr="00C42516" w14:paraId="0778B0CB" w14:textId="77777777" w:rsidTr="00E54CB7">
              <w:trPr>
                <w:trHeight w:val="530"/>
              </w:trPr>
              <w:tc>
                <w:tcPr>
                  <w:tcW w:w="9895" w:type="dxa"/>
                  <w:gridSpan w:val="9"/>
                  <w:shd w:val="clear" w:color="auto" w:fill="auto"/>
                  <w:vAlign w:val="center"/>
                  <w:hideMark/>
                </w:tcPr>
                <w:p w14:paraId="7F58A9D8" w14:textId="77777777" w:rsidR="00267BD9" w:rsidRPr="00C42516" w:rsidRDefault="00267BD9" w:rsidP="00267BD9">
                  <w:pPr>
                    <w:rPr>
                      <w:i/>
                      <w:iCs/>
                      <w:color w:val="000000"/>
                    </w:rPr>
                  </w:pPr>
                  <w:r w:rsidRPr="00C42516">
                    <w:rPr>
                      <w:i/>
                      <w:iCs/>
                      <w:color w:val="000000"/>
                    </w:rPr>
                    <w:t>Đề tài KH&amp;CN không thuộc Trường Đại học Kinh tế - Luật</w:t>
                  </w:r>
                </w:p>
              </w:tc>
            </w:tr>
            <w:tr w:rsidR="00267BD9" w:rsidRPr="00C42516" w14:paraId="3E57FF50" w14:textId="77777777" w:rsidTr="00267BD9">
              <w:trPr>
                <w:trHeight w:val="1142"/>
              </w:trPr>
              <w:tc>
                <w:tcPr>
                  <w:tcW w:w="450" w:type="dxa"/>
                  <w:shd w:val="clear" w:color="auto" w:fill="auto"/>
                  <w:vAlign w:val="center"/>
                </w:tcPr>
                <w:p w14:paraId="3C230FD2" w14:textId="77777777" w:rsidR="00267BD9" w:rsidRPr="00C42516" w:rsidRDefault="00267BD9" w:rsidP="00267BD9">
                  <w:pPr>
                    <w:jc w:val="center"/>
                    <w:rPr>
                      <w:color w:val="000000"/>
                      <w:sz w:val="26"/>
                      <w:szCs w:val="26"/>
                    </w:rPr>
                  </w:pPr>
                  <w:r>
                    <w:t>1</w:t>
                  </w:r>
                </w:p>
              </w:tc>
              <w:tc>
                <w:tcPr>
                  <w:tcW w:w="2238" w:type="dxa"/>
                  <w:shd w:val="clear" w:color="auto" w:fill="auto"/>
                </w:tcPr>
                <w:p w14:paraId="2822CE59" w14:textId="77777777" w:rsidR="00267BD9" w:rsidRPr="00C42516" w:rsidRDefault="00267BD9" w:rsidP="00267BD9">
                  <w:pPr>
                    <w:rPr>
                      <w:color w:val="000000"/>
                    </w:rPr>
                  </w:pPr>
                  <w:r w:rsidRPr="00193734">
                    <w:rPr>
                      <w:bCs/>
                      <w:iCs/>
                    </w:rPr>
                    <w:t>Tư vấn xây dựng hệ thống đo lường, đánh giá hiệu quả công việc (KPI) cho cán bộ, công chức phường 8, quận Phú nhuận và phòng nội vụ, quận Phú nhuận</w:t>
                  </w:r>
                </w:p>
              </w:tc>
              <w:tc>
                <w:tcPr>
                  <w:tcW w:w="1533" w:type="dxa"/>
                  <w:shd w:val="clear" w:color="auto" w:fill="auto"/>
                  <w:vAlign w:val="center"/>
                </w:tcPr>
                <w:p w14:paraId="5A52E4C0" w14:textId="77777777" w:rsidR="00267BD9" w:rsidRPr="00C42516" w:rsidRDefault="00267BD9" w:rsidP="00267BD9">
                  <w:pPr>
                    <w:jc w:val="center"/>
                    <w:rPr>
                      <w:color w:val="000000"/>
                    </w:rPr>
                  </w:pPr>
                  <w:r>
                    <w:rPr>
                      <w:color w:val="000000"/>
                    </w:rPr>
                    <w:t>Cấp thành phố</w:t>
                  </w:r>
                </w:p>
              </w:tc>
              <w:tc>
                <w:tcPr>
                  <w:tcW w:w="960" w:type="dxa"/>
                  <w:shd w:val="clear" w:color="auto" w:fill="auto"/>
                  <w:vAlign w:val="center"/>
                </w:tcPr>
                <w:p w14:paraId="391E9156" w14:textId="77777777" w:rsidR="00267BD9" w:rsidRPr="00C42516" w:rsidRDefault="00267BD9" w:rsidP="00267BD9">
                  <w:pPr>
                    <w:jc w:val="center"/>
                    <w:rPr>
                      <w:color w:val="000000"/>
                    </w:rPr>
                  </w:pPr>
                  <w:r>
                    <w:rPr>
                      <w:color w:val="000000"/>
                    </w:rPr>
                    <w:t>12 tháng</w:t>
                  </w:r>
                </w:p>
              </w:tc>
              <w:tc>
                <w:tcPr>
                  <w:tcW w:w="1146" w:type="dxa"/>
                  <w:shd w:val="clear" w:color="auto" w:fill="auto"/>
                  <w:vAlign w:val="center"/>
                </w:tcPr>
                <w:p w14:paraId="64BA662F" w14:textId="77777777" w:rsidR="00267BD9" w:rsidRPr="00C42516" w:rsidRDefault="00267BD9" w:rsidP="00267BD9">
                  <w:pPr>
                    <w:jc w:val="right"/>
                    <w:rPr>
                      <w:color w:val="000000"/>
                    </w:rPr>
                  </w:pPr>
                  <w:r>
                    <w:rPr>
                      <w:color w:val="000000"/>
                    </w:rPr>
                    <w:t>50</w:t>
                  </w:r>
                </w:p>
              </w:tc>
              <w:tc>
                <w:tcPr>
                  <w:tcW w:w="1014" w:type="dxa"/>
                  <w:shd w:val="clear" w:color="auto" w:fill="auto"/>
                  <w:noWrap/>
                  <w:vAlign w:val="center"/>
                </w:tcPr>
                <w:p w14:paraId="5DEF0006" w14:textId="77777777" w:rsidR="00267BD9" w:rsidRPr="00C42516" w:rsidRDefault="00267BD9" w:rsidP="00267BD9">
                  <w:pPr>
                    <w:jc w:val="center"/>
                    <w:rPr>
                      <w:color w:val="000000"/>
                    </w:rPr>
                  </w:pPr>
                </w:p>
              </w:tc>
              <w:tc>
                <w:tcPr>
                  <w:tcW w:w="801" w:type="dxa"/>
                  <w:shd w:val="clear" w:color="auto" w:fill="auto"/>
                  <w:vAlign w:val="center"/>
                </w:tcPr>
                <w:p w14:paraId="34E0D60C" w14:textId="77777777" w:rsidR="00267BD9" w:rsidRPr="00C42516" w:rsidRDefault="00267BD9" w:rsidP="00267BD9">
                  <w:pPr>
                    <w:jc w:val="center"/>
                    <w:rPr>
                      <w:color w:val="000000"/>
                    </w:rPr>
                  </w:pPr>
                  <w:r>
                    <w:rPr>
                      <w:color w:val="000000"/>
                    </w:rPr>
                    <w:t>X</w:t>
                  </w:r>
                </w:p>
              </w:tc>
              <w:tc>
                <w:tcPr>
                  <w:tcW w:w="970" w:type="dxa"/>
                  <w:shd w:val="clear" w:color="auto" w:fill="auto"/>
                  <w:vAlign w:val="center"/>
                </w:tcPr>
                <w:p w14:paraId="30806B78" w14:textId="77777777" w:rsidR="00267BD9" w:rsidRPr="00C42516" w:rsidRDefault="00267BD9" w:rsidP="00267BD9">
                  <w:pPr>
                    <w:jc w:val="right"/>
                    <w:rPr>
                      <w:color w:val="000000"/>
                    </w:rPr>
                  </w:pPr>
                  <w:r>
                    <w:rPr>
                      <w:color w:val="000000"/>
                    </w:rPr>
                    <w:t>2018</w:t>
                  </w:r>
                </w:p>
              </w:tc>
              <w:tc>
                <w:tcPr>
                  <w:tcW w:w="783" w:type="dxa"/>
                  <w:shd w:val="clear" w:color="auto" w:fill="auto"/>
                  <w:vAlign w:val="center"/>
                </w:tcPr>
                <w:p w14:paraId="49A79DA8" w14:textId="77777777" w:rsidR="00267BD9" w:rsidRPr="00C42516" w:rsidRDefault="00267BD9" w:rsidP="00267BD9">
                  <w:pPr>
                    <w:rPr>
                      <w:color w:val="000000"/>
                    </w:rPr>
                  </w:pPr>
                </w:p>
              </w:tc>
            </w:tr>
            <w:tr w:rsidR="00267BD9" w:rsidRPr="00C42516" w14:paraId="05A1501B" w14:textId="77777777" w:rsidTr="00267BD9">
              <w:trPr>
                <w:trHeight w:val="656"/>
              </w:trPr>
              <w:tc>
                <w:tcPr>
                  <w:tcW w:w="450" w:type="dxa"/>
                  <w:shd w:val="clear" w:color="auto" w:fill="auto"/>
                  <w:vAlign w:val="center"/>
                </w:tcPr>
                <w:p w14:paraId="50EA6C44" w14:textId="77777777" w:rsidR="00267BD9" w:rsidRPr="00C42516" w:rsidRDefault="00267BD9" w:rsidP="00267BD9">
                  <w:pPr>
                    <w:jc w:val="center"/>
                    <w:rPr>
                      <w:color w:val="000000"/>
                      <w:sz w:val="26"/>
                      <w:szCs w:val="26"/>
                    </w:rPr>
                  </w:pPr>
                  <w:r>
                    <w:t>2</w:t>
                  </w:r>
                </w:p>
              </w:tc>
              <w:tc>
                <w:tcPr>
                  <w:tcW w:w="2238" w:type="dxa"/>
                  <w:shd w:val="clear" w:color="auto" w:fill="auto"/>
                </w:tcPr>
                <w:p w14:paraId="4C483C20" w14:textId="77777777" w:rsidR="00267BD9" w:rsidRPr="00C42516" w:rsidRDefault="00267BD9" w:rsidP="00267BD9">
                  <w:pPr>
                    <w:rPr>
                      <w:color w:val="000000"/>
                    </w:rPr>
                  </w:pPr>
                  <w:r w:rsidRPr="00193734">
                    <w:rPr>
                      <w:bCs/>
                      <w:iCs/>
                    </w:rPr>
                    <w:t>Nâng cao năng lực cạnh tranh của doanh nghiệp và vai trò của các Hội trên địa bàn tỉnh Bình Phước giai đoạn đến năm 2020, định hướng đến năm 2030</w:t>
                  </w:r>
                </w:p>
              </w:tc>
              <w:tc>
                <w:tcPr>
                  <w:tcW w:w="1533" w:type="dxa"/>
                  <w:shd w:val="clear" w:color="auto" w:fill="auto"/>
                  <w:vAlign w:val="center"/>
                </w:tcPr>
                <w:p w14:paraId="0A378626" w14:textId="77777777" w:rsidR="00267BD9" w:rsidRPr="00C42516" w:rsidRDefault="00267BD9" w:rsidP="00267BD9">
                  <w:pPr>
                    <w:jc w:val="center"/>
                    <w:rPr>
                      <w:color w:val="000000"/>
                    </w:rPr>
                  </w:pPr>
                  <w:r>
                    <w:rPr>
                      <w:color w:val="000000"/>
                    </w:rPr>
                    <w:t>Cấp tỉnh</w:t>
                  </w:r>
                </w:p>
              </w:tc>
              <w:tc>
                <w:tcPr>
                  <w:tcW w:w="960" w:type="dxa"/>
                  <w:shd w:val="clear" w:color="auto" w:fill="auto"/>
                  <w:vAlign w:val="center"/>
                </w:tcPr>
                <w:p w14:paraId="0F221036" w14:textId="77777777" w:rsidR="00267BD9" w:rsidRPr="00C42516" w:rsidRDefault="00267BD9" w:rsidP="00267BD9">
                  <w:pPr>
                    <w:jc w:val="center"/>
                    <w:rPr>
                      <w:color w:val="000000"/>
                    </w:rPr>
                  </w:pPr>
                  <w:r>
                    <w:rPr>
                      <w:color w:val="000000"/>
                    </w:rPr>
                    <w:t>12 tháng</w:t>
                  </w:r>
                </w:p>
              </w:tc>
              <w:tc>
                <w:tcPr>
                  <w:tcW w:w="1146" w:type="dxa"/>
                  <w:shd w:val="clear" w:color="auto" w:fill="auto"/>
                  <w:vAlign w:val="center"/>
                </w:tcPr>
                <w:p w14:paraId="28D4A822" w14:textId="77777777" w:rsidR="00267BD9" w:rsidRPr="00C42516" w:rsidRDefault="00267BD9" w:rsidP="00267BD9">
                  <w:pPr>
                    <w:jc w:val="right"/>
                    <w:rPr>
                      <w:color w:val="000000"/>
                    </w:rPr>
                  </w:pPr>
                  <w:r>
                    <w:rPr>
                      <w:color w:val="000000"/>
                    </w:rPr>
                    <w:t>50</w:t>
                  </w:r>
                </w:p>
              </w:tc>
              <w:tc>
                <w:tcPr>
                  <w:tcW w:w="1014" w:type="dxa"/>
                  <w:shd w:val="clear" w:color="auto" w:fill="auto"/>
                  <w:noWrap/>
                  <w:vAlign w:val="center"/>
                </w:tcPr>
                <w:p w14:paraId="0142E2E4" w14:textId="77777777" w:rsidR="00267BD9" w:rsidRPr="00C42516" w:rsidRDefault="00267BD9" w:rsidP="00267BD9">
                  <w:pPr>
                    <w:jc w:val="center"/>
                    <w:rPr>
                      <w:color w:val="000000"/>
                    </w:rPr>
                  </w:pPr>
                </w:p>
              </w:tc>
              <w:tc>
                <w:tcPr>
                  <w:tcW w:w="801" w:type="dxa"/>
                  <w:shd w:val="clear" w:color="auto" w:fill="auto"/>
                  <w:vAlign w:val="center"/>
                </w:tcPr>
                <w:p w14:paraId="7E0703B1" w14:textId="77777777" w:rsidR="00267BD9" w:rsidRPr="00C42516" w:rsidRDefault="00267BD9" w:rsidP="00267BD9">
                  <w:pPr>
                    <w:jc w:val="center"/>
                    <w:rPr>
                      <w:color w:val="000000"/>
                    </w:rPr>
                  </w:pPr>
                  <w:r>
                    <w:rPr>
                      <w:color w:val="000000"/>
                    </w:rPr>
                    <w:t>X</w:t>
                  </w:r>
                </w:p>
              </w:tc>
              <w:tc>
                <w:tcPr>
                  <w:tcW w:w="970" w:type="dxa"/>
                  <w:shd w:val="clear" w:color="auto" w:fill="auto"/>
                  <w:vAlign w:val="center"/>
                </w:tcPr>
                <w:p w14:paraId="6E258659" w14:textId="77777777" w:rsidR="00267BD9" w:rsidRPr="00C42516" w:rsidRDefault="00267BD9" w:rsidP="00267BD9">
                  <w:pPr>
                    <w:jc w:val="right"/>
                    <w:rPr>
                      <w:color w:val="000000"/>
                    </w:rPr>
                  </w:pPr>
                  <w:r>
                    <w:rPr>
                      <w:color w:val="000000"/>
                    </w:rPr>
                    <w:t>2018</w:t>
                  </w:r>
                </w:p>
              </w:tc>
              <w:tc>
                <w:tcPr>
                  <w:tcW w:w="783" w:type="dxa"/>
                  <w:shd w:val="clear" w:color="auto" w:fill="auto"/>
                  <w:vAlign w:val="center"/>
                </w:tcPr>
                <w:p w14:paraId="30A00309" w14:textId="77777777" w:rsidR="00267BD9" w:rsidRPr="00C42516" w:rsidRDefault="00267BD9" w:rsidP="00267BD9">
                  <w:pPr>
                    <w:rPr>
                      <w:color w:val="000000"/>
                    </w:rPr>
                  </w:pPr>
                </w:p>
              </w:tc>
            </w:tr>
          </w:tbl>
          <w:p w14:paraId="188ADB80" w14:textId="77777777" w:rsidR="00267BD9" w:rsidRPr="00236967" w:rsidRDefault="00236967" w:rsidP="00B5448E">
            <w:pPr>
              <w:spacing w:before="240" w:after="240" w:line="280" w:lineRule="exact"/>
              <w:rPr>
                <w:rFonts w:ascii="Arial" w:hAnsi="Arial" w:cs="Arial"/>
                <w:lang w:val="vi-VN"/>
              </w:rPr>
            </w:pPr>
            <w:r>
              <w:rPr>
                <w:rFonts w:ascii="Arial" w:hAnsi="Arial" w:cs="Arial"/>
                <w:lang w:val="vi-VN"/>
              </w:rPr>
              <w:t>Đăng trên tạp chí nước ngoài</w:t>
            </w:r>
          </w:p>
          <w:tbl>
            <w:tblPr>
              <w:tblW w:w="5000" w:type="pct"/>
              <w:tblLook w:val="04A0" w:firstRow="1" w:lastRow="0" w:firstColumn="1" w:lastColumn="0" w:noHBand="0" w:noVBand="1"/>
            </w:tblPr>
            <w:tblGrid>
              <w:gridCol w:w="434"/>
              <w:gridCol w:w="1410"/>
              <w:gridCol w:w="1363"/>
              <w:gridCol w:w="1468"/>
              <w:gridCol w:w="986"/>
              <w:gridCol w:w="1315"/>
              <w:gridCol w:w="1315"/>
              <w:gridCol w:w="818"/>
            </w:tblGrid>
            <w:tr w:rsidR="00267BD9" w:rsidRPr="00A97175" w14:paraId="09CF14D1" w14:textId="77777777" w:rsidTr="00267BD9">
              <w:trPr>
                <w:trHeight w:val="1313"/>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3801D" w14:textId="77777777" w:rsidR="00267BD9" w:rsidRPr="00A97175" w:rsidRDefault="00267BD9" w:rsidP="00267BD9">
                  <w:pPr>
                    <w:jc w:val="center"/>
                    <w:rPr>
                      <w:b/>
                      <w:bCs/>
                      <w:i/>
                      <w:iCs/>
                      <w:color w:val="000000"/>
                    </w:rPr>
                  </w:pPr>
                  <w:r w:rsidRPr="00A97175">
                    <w:rPr>
                      <w:b/>
                      <w:bCs/>
                      <w:i/>
                      <w:iCs/>
                      <w:color w:val="000000"/>
                    </w:rPr>
                    <w:t>TT</w:t>
                  </w:r>
                </w:p>
              </w:tc>
              <w:tc>
                <w:tcPr>
                  <w:tcW w:w="774" w:type="pct"/>
                  <w:tcBorders>
                    <w:top w:val="single" w:sz="4" w:space="0" w:color="auto"/>
                    <w:left w:val="nil"/>
                    <w:bottom w:val="single" w:sz="4" w:space="0" w:color="auto"/>
                    <w:right w:val="single" w:sz="4" w:space="0" w:color="auto"/>
                  </w:tcBorders>
                  <w:shd w:val="clear" w:color="auto" w:fill="auto"/>
                  <w:vAlign w:val="center"/>
                  <w:hideMark/>
                </w:tcPr>
                <w:p w14:paraId="61269E5E" w14:textId="77777777" w:rsidR="00267BD9" w:rsidRPr="00A97175" w:rsidRDefault="00267BD9" w:rsidP="00267BD9">
                  <w:pPr>
                    <w:jc w:val="center"/>
                    <w:rPr>
                      <w:b/>
                      <w:bCs/>
                      <w:i/>
                      <w:iCs/>
                      <w:color w:val="000000"/>
                    </w:rPr>
                  </w:pPr>
                  <w:r w:rsidRPr="00A97175">
                    <w:rPr>
                      <w:b/>
                      <w:bCs/>
                      <w:i/>
                      <w:iCs/>
                      <w:color w:val="000000"/>
                    </w:rPr>
                    <w:t>Tên bài báo</w:t>
                  </w:r>
                </w:p>
              </w:tc>
              <w:tc>
                <w:tcPr>
                  <w:tcW w:w="748" w:type="pct"/>
                  <w:tcBorders>
                    <w:top w:val="single" w:sz="4" w:space="0" w:color="auto"/>
                    <w:left w:val="nil"/>
                    <w:bottom w:val="single" w:sz="4" w:space="0" w:color="auto"/>
                    <w:right w:val="single" w:sz="4" w:space="0" w:color="auto"/>
                  </w:tcBorders>
                  <w:shd w:val="clear" w:color="auto" w:fill="auto"/>
                  <w:vAlign w:val="center"/>
                  <w:hideMark/>
                </w:tcPr>
                <w:p w14:paraId="21966114" w14:textId="77777777" w:rsidR="00267BD9" w:rsidRPr="00A97175" w:rsidRDefault="00267BD9" w:rsidP="00267BD9">
                  <w:pPr>
                    <w:jc w:val="center"/>
                    <w:rPr>
                      <w:b/>
                      <w:bCs/>
                      <w:i/>
                      <w:iCs/>
                      <w:color w:val="000000"/>
                    </w:rPr>
                  </w:pPr>
                  <w:r w:rsidRPr="00A97175">
                    <w:rPr>
                      <w:b/>
                      <w:bCs/>
                      <w:i/>
                      <w:iCs/>
                      <w:color w:val="000000"/>
                    </w:rPr>
                    <w:t>Tên tác giả</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21170972" w14:textId="77777777" w:rsidR="00267BD9" w:rsidRPr="00A97175" w:rsidRDefault="00267BD9" w:rsidP="00267BD9">
                  <w:pPr>
                    <w:jc w:val="center"/>
                    <w:rPr>
                      <w:b/>
                      <w:bCs/>
                      <w:i/>
                      <w:iCs/>
                      <w:color w:val="000000"/>
                    </w:rPr>
                  </w:pPr>
                  <w:r w:rsidRPr="00A97175">
                    <w:rPr>
                      <w:b/>
                      <w:bCs/>
                      <w:i/>
                      <w:iCs/>
                      <w:color w:val="000000"/>
                    </w:rPr>
                    <w:t xml:space="preserve">Tên tạp chí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0BD21157" w14:textId="77777777" w:rsidR="00267BD9" w:rsidRPr="00A97175" w:rsidRDefault="00267BD9" w:rsidP="00267BD9">
                  <w:pPr>
                    <w:jc w:val="center"/>
                    <w:rPr>
                      <w:b/>
                      <w:bCs/>
                      <w:i/>
                      <w:iCs/>
                      <w:color w:val="000000"/>
                    </w:rPr>
                  </w:pPr>
                  <w:r w:rsidRPr="00A97175">
                    <w:rPr>
                      <w:b/>
                      <w:bCs/>
                      <w:i/>
                      <w:iCs/>
                      <w:color w:val="000000"/>
                    </w:rPr>
                    <w:t>Tháng, năm xuất bản</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14EFEF8E" w14:textId="77777777" w:rsidR="00267BD9" w:rsidRPr="00A97175" w:rsidRDefault="00267BD9" w:rsidP="00267BD9">
                  <w:pPr>
                    <w:jc w:val="center"/>
                    <w:rPr>
                      <w:b/>
                      <w:bCs/>
                      <w:i/>
                      <w:iCs/>
                      <w:color w:val="000000"/>
                      <w:sz w:val="20"/>
                      <w:szCs w:val="20"/>
                    </w:rPr>
                  </w:pPr>
                  <w:r w:rsidRPr="00A97175">
                    <w:rPr>
                      <w:b/>
                      <w:bCs/>
                      <w:i/>
                      <w:iCs/>
                      <w:color w:val="000000"/>
                      <w:sz w:val="20"/>
                      <w:szCs w:val="20"/>
                    </w:rPr>
                    <w:t>Sản phẩm của đề tài/ dự án (chỉ ghi mã số)</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53C5CFDC" w14:textId="77777777" w:rsidR="00267BD9" w:rsidRPr="00A97175" w:rsidRDefault="00267BD9" w:rsidP="00267BD9">
                  <w:pPr>
                    <w:jc w:val="center"/>
                    <w:rPr>
                      <w:b/>
                      <w:bCs/>
                      <w:i/>
                      <w:iCs/>
                      <w:color w:val="000000"/>
                      <w:sz w:val="20"/>
                      <w:szCs w:val="20"/>
                    </w:rPr>
                  </w:pPr>
                  <w:r w:rsidRPr="00A97175">
                    <w:rPr>
                      <w:b/>
                      <w:bCs/>
                      <w:i/>
                      <w:iCs/>
                      <w:color w:val="000000"/>
                      <w:sz w:val="20"/>
                      <w:szCs w:val="20"/>
                    </w:rPr>
                    <w:t>Số của tạp chí, trang đăng bài viết, Số hiệu ISSN,</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66C40A61" w14:textId="77777777" w:rsidR="00267BD9" w:rsidRPr="00A97175" w:rsidRDefault="00267BD9" w:rsidP="00267BD9">
                  <w:pPr>
                    <w:jc w:val="center"/>
                    <w:rPr>
                      <w:b/>
                      <w:bCs/>
                      <w:i/>
                      <w:iCs/>
                      <w:color w:val="000000"/>
                    </w:rPr>
                  </w:pPr>
                  <w:r w:rsidRPr="00A97175">
                    <w:rPr>
                      <w:b/>
                      <w:bCs/>
                      <w:i/>
                      <w:iCs/>
                      <w:color w:val="000000"/>
                    </w:rPr>
                    <w:t>Điểm IF</w:t>
                  </w:r>
                </w:p>
              </w:tc>
            </w:tr>
            <w:tr w:rsidR="00267BD9" w:rsidRPr="00A97175" w14:paraId="48616B47" w14:textId="77777777" w:rsidTr="00267BD9">
              <w:trPr>
                <w:trHeight w:val="32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685E46C7" w14:textId="77777777" w:rsidR="00267BD9" w:rsidRPr="00A96E20" w:rsidRDefault="00267BD9" w:rsidP="00267BD9">
                  <w:pPr>
                    <w:jc w:val="center"/>
                    <w:rPr>
                      <w:bCs/>
                      <w:iCs/>
                      <w:color w:val="000000"/>
                    </w:rPr>
                  </w:pPr>
                  <w:r w:rsidRPr="00A96E20">
                    <w:rPr>
                      <w:bCs/>
                      <w:iCs/>
                      <w:color w:val="000000"/>
                    </w:rPr>
                    <w:t>1</w:t>
                  </w:r>
                </w:p>
              </w:tc>
              <w:tc>
                <w:tcPr>
                  <w:tcW w:w="774" w:type="pct"/>
                  <w:tcBorders>
                    <w:top w:val="nil"/>
                    <w:left w:val="nil"/>
                    <w:bottom w:val="single" w:sz="4" w:space="0" w:color="auto"/>
                    <w:right w:val="single" w:sz="4" w:space="0" w:color="auto"/>
                  </w:tcBorders>
                  <w:shd w:val="clear" w:color="auto" w:fill="auto"/>
                  <w:vAlign w:val="center"/>
                  <w:hideMark/>
                </w:tcPr>
                <w:p w14:paraId="03CE2A9F" w14:textId="77777777" w:rsidR="00267BD9" w:rsidRPr="00A95C9D" w:rsidRDefault="00267BD9" w:rsidP="00267BD9">
                  <w:pPr>
                    <w:jc w:val="center"/>
                    <w:rPr>
                      <w:bCs/>
                      <w:iCs/>
                      <w:color w:val="000000"/>
                    </w:rPr>
                  </w:pPr>
                  <w:r w:rsidRPr="00A95C9D">
                    <w:rPr>
                      <w:bCs/>
                      <w:iCs/>
                      <w:color w:val="000000"/>
                    </w:rPr>
                    <w:t xml:space="preserve"> The Linkage among Positive Psychological </w:t>
                  </w:r>
                  <w:r w:rsidRPr="00A95C9D">
                    <w:rPr>
                      <w:bCs/>
                      <w:iCs/>
                      <w:color w:val="000000"/>
                    </w:rPr>
                    <w:lastRenderedPageBreak/>
                    <w:t>Capital, Autonomy and IP</w:t>
                  </w:r>
                </w:p>
              </w:tc>
              <w:tc>
                <w:tcPr>
                  <w:tcW w:w="748" w:type="pct"/>
                  <w:tcBorders>
                    <w:top w:val="single" w:sz="4" w:space="0" w:color="auto"/>
                    <w:left w:val="nil"/>
                    <w:bottom w:val="single" w:sz="4" w:space="0" w:color="auto"/>
                    <w:right w:val="single" w:sz="4" w:space="0" w:color="000000"/>
                  </w:tcBorders>
                  <w:shd w:val="clear" w:color="auto" w:fill="auto"/>
                  <w:vAlign w:val="center"/>
                  <w:hideMark/>
                </w:tcPr>
                <w:p w14:paraId="1745BF93" w14:textId="77777777" w:rsidR="00267BD9" w:rsidRPr="00A95C9D" w:rsidRDefault="00267BD9" w:rsidP="00267BD9">
                  <w:pPr>
                    <w:jc w:val="center"/>
                    <w:rPr>
                      <w:bCs/>
                      <w:iCs/>
                      <w:color w:val="000000"/>
                    </w:rPr>
                  </w:pPr>
                  <w:r w:rsidRPr="00A95C9D">
                    <w:rPr>
                      <w:bCs/>
                      <w:iCs/>
                      <w:color w:val="000000"/>
                    </w:rPr>
                    <w:lastRenderedPageBreak/>
                    <w:t xml:space="preserve">Trần Thanh Phong và </w:t>
                  </w:r>
                  <w:r w:rsidRPr="00A95C9D">
                    <w:rPr>
                      <w:bCs/>
                      <w:iCs/>
                      <w:color w:val="000000"/>
                    </w:rPr>
                    <w:lastRenderedPageBreak/>
                    <w:t>Phan Đức Dũng </w:t>
                  </w:r>
                </w:p>
              </w:tc>
              <w:tc>
                <w:tcPr>
                  <w:tcW w:w="806" w:type="pct"/>
                  <w:tcBorders>
                    <w:top w:val="single" w:sz="4" w:space="0" w:color="auto"/>
                    <w:left w:val="nil"/>
                    <w:bottom w:val="single" w:sz="4" w:space="0" w:color="auto"/>
                    <w:right w:val="single" w:sz="4" w:space="0" w:color="000000"/>
                  </w:tcBorders>
                  <w:shd w:val="clear" w:color="auto" w:fill="auto"/>
                  <w:vAlign w:val="center"/>
                  <w:hideMark/>
                </w:tcPr>
                <w:p w14:paraId="69D32B83" w14:textId="77777777" w:rsidR="00267BD9" w:rsidRPr="00A95C9D" w:rsidRDefault="00267BD9" w:rsidP="00267BD9">
                  <w:pPr>
                    <w:jc w:val="center"/>
                    <w:rPr>
                      <w:bCs/>
                      <w:iCs/>
                      <w:color w:val="000000"/>
                    </w:rPr>
                  </w:pPr>
                  <w:r w:rsidRPr="00A95C9D">
                    <w:rPr>
                      <w:bCs/>
                      <w:iCs/>
                      <w:color w:val="000000"/>
                    </w:rPr>
                    <w:lastRenderedPageBreak/>
                    <w:t xml:space="preserve">The International Journal Of </w:t>
                  </w:r>
                  <w:r w:rsidRPr="00A95C9D">
                    <w:rPr>
                      <w:bCs/>
                      <w:iCs/>
                      <w:color w:val="000000"/>
                    </w:rPr>
                    <w:lastRenderedPageBreak/>
                    <w:t>Business &amp; Management </w:t>
                  </w:r>
                </w:p>
              </w:tc>
              <w:tc>
                <w:tcPr>
                  <w:tcW w:w="541" w:type="pct"/>
                  <w:tcBorders>
                    <w:top w:val="single" w:sz="4" w:space="0" w:color="auto"/>
                    <w:left w:val="nil"/>
                    <w:bottom w:val="single" w:sz="4" w:space="0" w:color="auto"/>
                    <w:right w:val="single" w:sz="4" w:space="0" w:color="000000"/>
                  </w:tcBorders>
                  <w:shd w:val="clear" w:color="auto" w:fill="auto"/>
                  <w:vAlign w:val="center"/>
                  <w:hideMark/>
                </w:tcPr>
                <w:p w14:paraId="65393ADF" w14:textId="77777777" w:rsidR="00267BD9" w:rsidRPr="00A97175" w:rsidRDefault="00267BD9" w:rsidP="00267BD9">
                  <w:pPr>
                    <w:jc w:val="center"/>
                    <w:rPr>
                      <w:b/>
                      <w:bCs/>
                      <w:i/>
                      <w:iCs/>
                      <w:color w:val="000000"/>
                    </w:rPr>
                  </w:pPr>
                  <w:r>
                    <w:rPr>
                      <w:b/>
                      <w:bCs/>
                      <w:i/>
                      <w:iCs/>
                      <w:color w:val="000000"/>
                      <w:lang w:val="vi-VN"/>
                    </w:rPr>
                    <w:lastRenderedPageBreak/>
                    <w:t>2</w:t>
                  </w:r>
                  <w:r w:rsidRPr="00A95C9D">
                    <w:rPr>
                      <w:bCs/>
                      <w:iCs/>
                      <w:color w:val="000000"/>
                      <w:lang w:val="vi-VN"/>
                    </w:rPr>
                    <w:t>020</w:t>
                  </w:r>
                  <w:r w:rsidRPr="00A97175">
                    <w:rPr>
                      <w:b/>
                      <w:bCs/>
                      <w:i/>
                      <w:iCs/>
                      <w:color w:val="000000"/>
                    </w:rPr>
                    <w:t> </w:t>
                  </w:r>
                </w:p>
              </w:tc>
              <w:tc>
                <w:tcPr>
                  <w:tcW w:w="722" w:type="pct"/>
                  <w:tcBorders>
                    <w:top w:val="nil"/>
                    <w:left w:val="nil"/>
                    <w:bottom w:val="single" w:sz="4" w:space="0" w:color="auto"/>
                    <w:right w:val="single" w:sz="4" w:space="0" w:color="auto"/>
                  </w:tcBorders>
                  <w:shd w:val="clear" w:color="auto" w:fill="auto"/>
                  <w:vAlign w:val="center"/>
                  <w:hideMark/>
                </w:tcPr>
                <w:p w14:paraId="5F9467A2" w14:textId="77777777" w:rsidR="00267BD9" w:rsidRPr="00A97175" w:rsidRDefault="00267BD9" w:rsidP="00267BD9">
                  <w:pPr>
                    <w:jc w:val="center"/>
                    <w:rPr>
                      <w:b/>
                      <w:bCs/>
                      <w:i/>
                      <w:iCs/>
                      <w:color w:val="000000"/>
                    </w:rPr>
                  </w:pPr>
                  <w:r w:rsidRPr="00A97175">
                    <w:rPr>
                      <w:b/>
                      <w:bCs/>
                      <w:i/>
                      <w:iCs/>
                      <w:color w:val="000000"/>
                    </w:rPr>
                    <w:t> </w:t>
                  </w:r>
                </w:p>
              </w:tc>
              <w:tc>
                <w:tcPr>
                  <w:tcW w:w="722" w:type="pct"/>
                  <w:tcBorders>
                    <w:top w:val="single" w:sz="4" w:space="0" w:color="auto"/>
                    <w:left w:val="nil"/>
                    <w:bottom w:val="single" w:sz="4" w:space="0" w:color="auto"/>
                    <w:right w:val="single" w:sz="4" w:space="0" w:color="000000"/>
                  </w:tcBorders>
                  <w:shd w:val="clear" w:color="auto" w:fill="auto"/>
                  <w:vAlign w:val="center"/>
                  <w:hideMark/>
                </w:tcPr>
                <w:p w14:paraId="5B589DE6" w14:textId="77777777" w:rsidR="00267BD9" w:rsidRPr="00A95C9D" w:rsidRDefault="00267BD9" w:rsidP="00267BD9">
                  <w:pPr>
                    <w:jc w:val="center"/>
                    <w:rPr>
                      <w:bCs/>
                      <w:iCs/>
                      <w:color w:val="000000"/>
                    </w:rPr>
                  </w:pPr>
                  <w:r w:rsidRPr="00A95C9D">
                    <w:rPr>
                      <w:bCs/>
                      <w:iCs/>
                      <w:color w:val="000000"/>
                    </w:rPr>
                    <w:t xml:space="preserve">Published in ‘The IJBM’ Journal Volume VIII, </w:t>
                  </w:r>
                  <w:r w:rsidRPr="00A95C9D">
                    <w:rPr>
                      <w:bCs/>
                      <w:iCs/>
                      <w:color w:val="000000"/>
                    </w:rPr>
                    <w:lastRenderedPageBreak/>
                    <w:t>Issue 3, March, 2020 </w:t>
                  </w:r>
                </w:p>
              </w:tc>
              <w:tc>
                <w:tcPr>
                  <w:tcW w:w="450" w:type="pct"/>
                  <w:tcBorders>
                    <w:top w:val="nil"/>
                    <w:left w:val="nil"/>
                    <w:bottom w:val="single" w:sz="4" w:space="0" w:color="auto"/>
                    <w:right w:val="single" w:sz="4" w:space="0" w:color="auto"/>
                  </w:tcBorders>
                  <w:shd w:val="clear" w:color="auto" w:fill="auto"/>
                  <w:vAlign w:val="center"/>
                  <w:hideMark/>
                </w:tcPr>
                <w:p w14:paraId="71AE578B" w14:textId="77777777" w:rsidR="00267BD9" w:rsidRPr="00A97175" w:rsidRDefault="00267BD9" w:rsidP="00267BD9">
                  <w:pPr>
                    <w:jc w:val="center"/>
                    <w:rPr>
                      <w:b/>
                      <w:bCs/>
                      <w:i/>
                      <w:iCs/>
                      <w:color w:val="000000"/>
                    </w:rPr>
                  </w:pPr>
                  <w:r w:rsidRPr="00A97175">
                    <w:rPr>
                      <w:b/>
                      <w:bCs/>
                      <w:i/>
                      <w:iCs/>
                      <w:color w:val="000000"/>
                    </w:rPr>
                    <w:lastRenderedPageBreak/>
                    <w:t> </w:t>
                  </w:r>
                </w:p>
              </w:tc>
            </w:tr>
          </w:tbl>
          <w:p w14:paraId="5C5D5F54" w14:textId="77777777" w:rsidR="00267BD9" w:rsidRPr="00236967" w:rsidRDefault="00236967" w:rsidP="00B5448E">
            <w:pPr>
              <w:spacing w:before="240" w:after="240" w:line="280" w:lineRule="exact"/>
              <w:rPr>
                <w:rFonts w:ascii="Arial" w:hAnsi="Arial" w:cs="Arial"/>
                <w:lang w:val="vi-VN"/>
              </w:rPr>
            </w:pPr>
            <w:r>
              <w:rPr>
                <w:rFonts w:ascii="Arial" w:hAnsi="Arial" w:cs="Arial"/>
                <w:lang w:val="vi-VN"/>
              </w:rPr>
              <w:t>Đăng trên tạp chí trong nước</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435"/>
              <w:gridCol w:w="1447"/>
              <w:gridCol w:w="1474"/>
              <w:gridCol w:w="1036"/>
              <w:gridCol w:w="812"/>
              <w:gridCol w:w="1296"/>
              <w:gridCol w:w="696"/>
            </w:tblGrid>
            <w:tr w:rsidR="00EA6965" w:rsidRPr="006A25CB" w14:paraId="4EB45843" w14:textId="77777777" w:rsidTr="00EA6965">
              <w:trPr>
                <w:trHeight w:val="560"/>
              </w:trPr>
              <w:tc>
                <w:tcPr>
                  <w:tcW w:w="252" w:type="pct"/>
                  <w:shd w:val="clear" w:color="auto" w:fill="auto"/>
                  <w:vAlign w:val="center"/>
                  <w:hideMark/>
                </w:tcPr>
                <w:p w14:paraId="051EFFDF" w14:textId="77777777" w:rsidR="00EA6965" w:rsidRPr="006A25CB" w:rsidRDefault="00EA6965" w:rsidP="00EA6965">
                  <w:pPr>
                    <w:jc w:val="center"/>
                    <w:rPr>
                      <w:b/>
                      <w:bCs/>
                      <w:i/>
                      <w:iCs/>
                      <w:color w:val="000000"/>
                    </w:rPr>
                  </w:pPr>
                  <w:r w:rsidRPr="006A25CB">
                    <w:rPr>
                      <w:b/>
                      <w:bCs/>
                      <w:i/>
                      <w:iCs/>
                      <w:color w:val="000000"/>
                    </w:rPr>
                    <w:t>TT</w:t>
                  </w:r>
                </w:p>
              </w:tc>
              <w:tc>
                <w:tcPr>
                  <w:tcW w:w="1257" w:type="pct"/>
                  <w:shd w:val="clear" w:color="auto" w:fill="auto"/>
                  <w:vAlign w:val="center"/>
                  <w:hideMark/>
                </w:tcPr>
                <w:p w14:paraId="114AC623" w14:textId="77777777" w:rsidR="00EA6965" w:rsidRPr="006A25CB" w:rsidRDefault="00EA6965" w:rsidP="00EA6965">
                  <w:pPr>
                    <w:jc w:val="center"/>
                    <w:rPr>
                      <w:b/>
                      <w:bCs/>
                      <w:i/>
                      <w:iCs/>
                      <w:color w:val="000000"/>
                    </w:rPr>
                  </w:pPr>
                  <w:r w:rsidRPr="006A25CB">
                    <w:rPr>
                      <w:b/>
                      <w:bCs/>
                      <w:i/>
                      <w:iCs/>
                      <w:color w:val="000000"/>
                    </w:rPr>
                    <w:t>Tên bài báo</w:t>
                  </w:r>
                </w:p>
              </w:tc>
              <w:tc>
                <w:tcPr>
                  <w:tcW w:w="747" w:type="pct"/>
                  <w:shd w:val="clear" w:color="auto" w:fill="auto"/>
                  <w:vAlign w:val="center"/>
                  <w:hideMark/>
                </w:tcPr>
                <w:p w14:paraId="7C9FE20F" w14:textId="77777777" w:rsidR="00EA6965" w:rsidRPr="006A25CB" w:rsidRDefault="00EA6965" w:rsidP="00EA6965">
                  <w:pPr>
                    <w:jc w:val="center"/>
                    <w:rPr>
                      <w:b/>
                      <w:bCs/>
                      <w:i/>
                      <w:iCs/>
                      <w:color w:val="000000"/>
                    </w:rPr>
                  </w:pPr>
                  <w:r w:rsidRPr="006A25CB">
                    <w:rPr>
                      <w:b/>
                      <w:bCs/>
                      <w:i/>
                      <w:iCs/>
                      <w:color w:val="000000"/>
                    </w:rPr>
                    <w:t>Tên tác giả</w:t>
                  </w:r>
                </w:p>
              </w:tc>
              <w:tc>
                <w:tcPr>
                  <w:tcW w:w="761" w:type="pct"/>
                  <w:shd w:val="clear" w:color="auto" w:fill="auto"/>
                  <w:vAlign w:val="center"/>
                  <w:hideMark/>
                </w:tcPr>
                <w:p w14:paraId="1CB0663E" w14:textId="77777777" w:rsidR="00EA6965" w:rsidRPr="006A25CB" w:rsidRDefault="00EA6965" w:rsidP="00EA6965">
                  <w:pPr>
                    <w:jc w:val="center"/>
                    <w:rPr>
                      <w:b/>
                      <w:bCs/>
                      <w:i/>
                      <w:iCs/>
                      <w:color w:val="000000"/>
                    </w:rPr>
                  </w:pPr>
                  <w:r w:rsidRPr="006A25CB">
                    <w:rPr>
                      <w:b/>
                      <w:bCs/>
                      <w:i/>
                      <w:iCs/>
                      <w:color w:val="000000"/>
                    </w:rPr>
                    <w:t xml:space="preserve">Tên tạp chí </w:t>
                  </w:r>
                </w:p>
              </w:tc>
              <w:tc>
                <w:tcPr>
                  <w:tcW w:w="535" w:type="pct"/>
                  <w:shd w:val="clear" w:color="auto" w:fill="auto"/>
                  <w:vAlign w:val="center"/>
                  <w:hideMark/>
                </w:tcPr>
                <w:p w14:paraId="364F17B0" w14:textId="77777777" w:rsidR="00EA6965" w:rsidRPr="006A25CB" w:rsidRDefault="00EA6965" w:rsidP="00EA6965">
                  <w:pPr>
                    <w:jc w:val="center"/>
                    <w:rPr>
                      <w:b/>
                      <w:bCs/>
                      <w:i/>
                      <w:iCs/>
                      <w:color w:val="000000"/>
                    </w:rPr>
                  </w:pPr>
                  <w:r w:rsidRPr="006A25CB">
                    <w:rPr>
                      <w:b/>
                      <w:bCs/>
                      <w:i/>
                      <w:iCs/>
                      <w:color w:val="000000"/>
                    </w:rPr>
                    <w:t>Tháng, năm xuất bản</w:t>
                  </w:r>
                </w:p>
              </w:tc>
              <w:tc>
                <w:tcPr>
                  <w:tcW w:w="419" w:type="pct"/>
                  <w:shd w:val="clear" w:color="auto" w:fill="auto"/>
                  <w:vAlign w:val="center"/>
                  <w:hideMark/>
                </w:tcPr>
                <w:p w14:paraId="134C9980" w14:textId="77777777" w:rsidR="00EA6965" w:rsidRPr="006A25CB" w:rsidRDefault="00EA6965" w:rsidP="00EA6965">
                  <w:pPr>
                    <w:jc w:val="center"/>
                    <w:rPr>
                      <w:b/>
                      <w:bCs/>
                      <w:i/>
                      <w:iCs/>
                      <w:color w:val="000000"/>
                    </w:rPr>
                  </w:pPr>
                  <w:r w:rsidRPr="006A25CB">
                    <w:rPr>
                      <w:b/>
                      <w:bCs/>
                      <w:i/>
                      <w:iCs/>
                      <w:color w:val="000000"/>
                    </w:rPr>
                    <w:t>Sản phẩm của đề tài/ dự án</w:t>
                  </w:r>
                </w:p>
              </w:tc>
              <w:tc>
                <w:tcPr>
                  <w:tcW w:w="669" w:type="pct"/>
                  <w:shd w:val="clear" w:color="auto" w:fill="auto"/>
                  <w:vAlign w:val="center"/>
                  <w:hideMark/>
                </w:tcPr>
                <w:p w14:paraId="7CA97FD0" w14:textId="77777777" w:rsidR="00EA6965" w:rsidRPr="006A25CB" w:rsidRDefault="00EA6965" w:rsidP="00EA6965">
                  <w:pPr>
                    <w:jc w:val="center"/>
                    <w:rPr>
                      <w:b/>
                      <w:bCs/>
                      <w:i/>
                      <w:iCs/>
                      <w:color w:val="000000"/>
                    </w:rPr>
                  </w:pPr>
                  <w:r w:rsidRPr="006A25CB">
                    <w:rPr>
                      <w:b/>
                      <w:bCs/>
                      <w:i/>
                      <w:iCs/>
                      <w:color w:val="000000"/>
                    </w:rPr>
                    <w:t>Số của tạp chí, trang đăng bài viết, số hiệu ISSN</w:t>
                  </w:r>
                </w:p>
              </w:tc>
              <w:tc>
                <w:tcPr>
                  <w:tcW w:w="359" w:type="pct"/>
                  <w:shd w:val="clear" w:color="auto" w:fill="auto"/>
                  <w:vAlign w:val="center"/>
                  <w:hideMark/>
                </w:tcPr>
                <w:p w14:paraId="0D99573C" w14:textId="77777777" w:rsidR="00EA6965" w:rsidRPr="006A25CB" w:rsidRDefault="00EA6965" w:rsidP="00EA6965">
                  <w:pPr>
                    <w:jc w:val="center"/>
                    <w:rPr>
                      <w:b/>
                      <w:bCs/>
                      <w:i/>
                      <w:iCs/>
                      <w:color w:val="000000"/>
                    </w:rPr>
                  </w:pPr>
                  <w:r w:rsidRPr="006A25CB">
                    <w:rPr>
                      <w:b/>
                      <w:bCs/>
                      <w:i/>
                      <w:iCs/>
                      <w:color w:val="000000"/>
                    </w:rPr>
                    <w:t>Điểm IF</w:t>
                  </w:r>
                </w:p>
              </w:tc>
            </w:tr>
            <w:tr w:rsidR="00EA6965" w:rsidRPr="006A25CB" w14:paraId="6E6EC959" w14:textId="77777777" w:rsidTr="00EA6965">
              <w:trPr>
                <w:trHeight w:val="340"/>
              </w:trPr>
              <w:tc>
                <w:tcPr>
                  <w:tcW w:w="252" w:type="pct"/>
                  <w:shd w:val="clear" w:color="auto" w:fill="auto"/>
                  <w:vAlign w:val="center"/>
                </w:tcPr>
                <w:p w14:paraId="77AAD668" w14:textId="77777777" w:rsidR="00EA6965" w:rsidRDefault="00EA6965" w:rsidP="00EA6965">
                  <w:pPr>
                    <w:jc w:val="center"/>
                    <w:rPr>
                      <w:color w:val="000000"/>
                    </w:rPr>
                  </w:pPr>
                </w:p>
              </w:tc>
              <w:tc>
                <w:tcPr>
                  <w:tcW w:w="1257" w:type="pct"/>
                  <w:shd w:val="clear" w:color="auto" w:fill="auto"/>
                  <w:vAlign w:val="center"/>
                </w:tcPr>
                <w:p w14:paraId="6FF04C57" w14:textId="77777777" w:rsidR="00EA6965" w:rsidRDefault="00EA6965" w:rsidP="00EA6965">
                  <w:pPr>
                    <w:jc w:val="both"/>
                  </w:pPr>
                </w:p>
              </w:tc>
              <w:tc>
                <w:tcPr>
                  <w:tcW w:w="747" w:type="pct"/>
                  <w:shd w:val="clear" w:color="auto" w:fill="auto"/>
                  <w:vAlign w:val="center"/>
                </w:tcPr>
                <w:p w14:paraId="70AD897B" w14:textId="77777777" w:rsidR="00EA6965" w:rsidRDefault="00EA6965" w:rsidP="00EA6965">
                  <w:pPr>
                    <w:jc w:val="center"/>
                  </w:pPr>
                </w:p>
              </w:tc>
              <w:tc>
                <w:tcPr>
                  <w:tcW w:w="761" w:type="pct"/>
                  <w:shd w:val="clear" w:color="auto" w:fill="auto"/>
                  <w:vAlign w:val="center"/>
                </w:tcPr>
                <w:p w14:paraId="4C8038D5" w14:textId="77777777" w:rsidR="00EA6965" w:rsidRPr="005D166C" w:rsidRDefault="00EA6965" w:rsidP="00EA6965">
                  <w:pPr>
                    <w:jc w:val="center"/>
                  </w:pPr>
                </w:p>
              </w:tc>
              <w:tc>
                <w:tcPr>
                  <w:tcW w:w="535" w:type="pct"/>
                  <w:shd w:val="clear" w:color="auto" w:fill="auto"/>
                  <w:vAlign w:val="center"/>
                </w:tcPr>
                <w:p w14:paraId="6E1114AC" w14:textId="77777777" w:rsidR="00EA6965" w:rsidRDefault="00EA6965" w:rsidP="00EA6965">
                  <w:pPr>
                    <w:jc w:val="center"/>
                    <w:rPr>
                      <w:color w:val="000000"/>
                    </w:rPr>
                  </w:pPr>
                </w:p>
              </w:tc>
              <w:tc>
                <w:tcPr>
                  <w:tcW w:w="419" w:type="pct"/>
                  <w:shd w:val="clear" w:color="auto" w:fill="auto"/>
                  <w:vAlign w:val="center"/>
                </w:tcPr>
                <w:p w14:paraId="20530DC3" w14:textId="77777777" w:rsidR="00EA6965" w:rsidRPr="006A25CB" w:rsidRDefault="00EA6965" w:rsidP="00EA6965">
                  <w:pPr>
                    <w:jc w:val="center"/>
                    <w:rPr>
                      <w:color w:val="000000"/>
                    </w:rPr>
                  </w:pPr>
                </w:p>
              </w:tc>
              <w:tc>
                <w:tcPr>
                  <w:tcW w:w="669" w:type="pct"/>
                  <w:shd w:val="clear" w:color="auto" w:fill="auto"/>
                  <w:vAlign w:val="center"/>
                </w:tcPr>
                <w:p w14:paraId="2D43AE4F" w14:textId="77777777" w:rsidR="00EA6965" w:rsidRDefault="00EA6965" w:rsidP="00EA6965">
                  <w:pPr>
                    <w:jc w:val="center"/>
                  </w:pPr>
                </w:p>
              </w:tc>
              <w:tc>
                <w:tcPr>
                  <w:tcW w:w="359" w:type="pct"/>
                  <w:shd w:val="clear" w:color="auto" w:fill="auto"/>
                  <w:vAlign w:val="center"/>
                </w:tcPr>
                <w:p w14:paraId="1882D695" w14:textId="77777777" w:rsidR="00EA6965" w:rsidRPr="006A25CB" w:rsidRDefault="00EA6965" w:rsidP="00EA6965">
                  <w:pPr>
                    <w:rPr>
                      <w:color w:val="000000"/>
                    </w:rPr>
                  </w:pPr>
                </w:p>
              </w:tc>
            </w:tr>
            <w:tr w:rsidR="00EA6965" w:rsidRPr="006A25CB" w14:paraId="155FC922" w14:textId="77777777" w:rsidTr="00EA6965">
              <w:trPr>
                <w:trHeight w:val="340"/>
              </w:trPr>
              <w:tc>
                <w:tcPr>
                  <w:tcW w:w="252" w:type="pct"/>
                  <w:shd w:val="clear" w:color="auto" w:fill="auto"/>
                  <w:vAlign w:val="center"/>
                </w:tcPr>
                <w:p w14:paraId="2B2F5684" w14:textId="77777777" w:rsidR="00EA6965" w:rsidRPr="00A96E20" w:rsidRDefault="00EA6965" w:rsidP="00EA6965">
                  <w:pPr>
                    <w:jc w:val="center"/>
                    <w:rPr>
                      <w:color w:val="000000"/>
                      <w:lang w:val="vi-VN"/>
                    </w:rPr>
                  </w:pPr>
                  <w:r>
                    <w:rPr>
                      <w:color w:val="000000"/>
                      <w:lang w:val="vi-VN"/>
                    </w:rPr>
                    <w:t>1</w:t>
                  </w:r>
                </w:p>
              </w:tc>
              <w:tc>
                <w:tcPr>
                  <w:tcW w:w="1257" w:type="pct"/>
                  <w:shd w:val="clear" w:color="auto" w:fill="auto"/>
                  <w:vAlign w:val="center"/>
                </w:tcPr>
                <w:p w14:paraId="5216D11B" w14:textId="77777777" w:rsidR="00EA6965" w:rsidRDefault="00EA6965" w:rsidP="00EA6965">
                  <w:pPr>
                    <w:jc w:val="both"/>
                  </w:pPr>
                  <w:r w:rsidRPr="004D7261">
                    <w:t>Chính sách định giá chuyển giao trong các doanh nghiệp có vốn đầu tư nước ngoài</w:t>
                  </w:r>
                </w:p>
              </w:tc>
              <w:tc>
                <w:tcPr>
                  <w:tcW w:w="747" w:type="pct"/>
                  <w:shd w:val="clear" w:color="auto" w:fill="auto"/>
                  <w:vAlign w:val="center"/>
                </w:tcPr>
                <w:p w14:paraId="5060D9C4" w14:textId="77777777" w:rsidR="00EA6965" w:rsidRPr="004D7261" w:rsidRDefault="00EA6965" w:rsidP="00EA6965">
                  <w:pPr>
                    <w:jc w:val="center"/>
                    <w:rPr>
                      <w:lang w:val="vi-VN"/>
                    </w:rPr>
                  </w:pPr>
                  <w:r>
                    <w:rPr>
                      <w:lang w:val="vi-VN"/>
                    </w:rPr>
                    <w:t>Phan Đức Dũng</w:t>
                  </w:r>
                </w:p>
              </w:tc>
              <w:tc>
                <w:tcPr>
                  <w:tcW w:w="761" w:type="pct"/>
                  <w:shd w:val="clear" w:color="auto" w:fill="auto"/>
                  <w:vAlign w:val="center"/>
                </w:tcPr>
                <w:p w14:paraId="2E8F0FB1" w14:textId="77777777" w:rsidR="00EA6965" w:rsidRPr="005D166C" w:rsidRDefault="00EA6965" w:rsidP="00EA6965">
                  <w:pPr>
                    <w:jc w:val="center"/>
                  </w:pPr>
                  <w:r w:rsidRPr="004D7261">
                    <w:t>Tạp chí Khoa học và Đào tạo</w:t>
                  </w:r>
                </w:p>
              </w:tc>
              <w:tc>
                <w:tcPr>
                  <w:tcW w:w="535" w:type="pct"/>
                  <w:shd w:val="clear" w:color="auto" w:fill="auto"/>
                  <w:vAlign w:val="center"/>
                </w:tcPr>
                <w:p w14:paraId="4159CAD3" w14:textId="77777777" w:rsidR="00EA6965" w:rsidRPr="004D7261" w:rsidRDefault="00EA6965" w:rsidP="00EA6965">
                  <w:pPr>
                    <w:jc w:val="center"/>
                    <w:rPr>
                      <w:color w:val="000000"/>
                      <w:lang w:val="vi-VN"/>
                    </w:rPr>
                  </w:pPr>
                  <w:r>
                    <w:rPr>
                      <w:color w:val="000000"/>
                      <w:lang w:val="vi-VN"/>
                    </w:rPr>
                    <w:t>12/2019</w:t>
                  </w:r>
                </w:p>
              </w:tc>
              <w:tc>
                <w:tcPr>
                  <w:tcW w:w="419" w:type="pct"/>
                  <w:shd w:val="clear" w:color="auto" w:fill="auto"/>
                  <w:vAlign w:val="center"/>
                </w:tcPr>
                <w:p w14:paraId="2CC6CC1B" w14:textId="77777777" w:rsidR="00EA6965" w:rsidRPr="006A25CB" w:rsidRDefault="00EA6965" w:rsidP="00EA6965">
                  <w:pPr>
                    <w:jc w:val="center"/>
                    <w:rPr>
                      <w:color w:val="000000"/>
                    </w:rPr>
                  </w:pPr>
                </w:p>
              </w:tc>
              <w:tc>
                <w:tcPr>
                  <w:tcW w:w="669" w:type="pct"/>
                  <w:shd w:val="clear" w:color="auto" w:fill="auto"/>
                  <w:vAlign w:val="center"/>
                </w:tcPr>
                <w:p w14:paraId="6190FE46" w14:textId="77777777" w:rsidR="00EA6965" w:rsidRPr="004D7261" w:rsidRDefault="00EA6965" w:rsidP="00EA6965">
                  <w:pPr>
                    <w:jc w:val="center"/>
                    <w:rPr>
                      <w:lang w:val="vi-VN"/>
                    </w:rPr>
                  </w:pPr>
                  <w:r w:rsidRPr="004D7261">
                    <w:t>Số 02 -2019</w:t>
                  </w:r>
                  <w:r>
                    <w:br/>
                  </w:r>
                  <w:r>
                    <w:rPr>
                      <w:lang w:val="vi-VN"/>
                    </w:rPr>
                    <w:t xml:space="preserve">ISSN </w:t>
                  </w:r>
                  <w:r w:rsidRPr="004D7261">
                    <w:rPr>
                      <w:lang w:val="vi-VN"/>
                    </w:rPr>
                    <w:t>2354-0567</w:t>
                  </w:r>
                </w:p>
              </w:tc>
              <w:tc>
                <w:tcPr>
                  <w:tcW w:w="359" w:type="pct"/>
                  <w:shd w:val="clear" w:color="auto" w:fill="auto"/>
                  <w:vAlign w:val="center"/>
                </w:tcPr>
                <w:p w14:paraId="1277B4CD" w14:textId="77777777" w:rsidR="00EA6965" w:rsidRPr="006A25CB" w:rsidRDefault="00EA6965" w:rsidP="00EA6965">
                  <w:pPr>
                    <w:rPr>
                      <w:color w:val="000000"/>
                    </w:rPr>
                  </w:pPr>
                </w:p>
              </w:tc>
            </w:tr>
            <w:tr w:rsidR="00EA6965" w:rsidRPr="006A25CB" w14:paraId="42EE7711" w14:textId="77777777" w:rsidTr="00EA6965">
              <w:trPr>
                <w:trHeight w:val="340"/>
              </w:trPr>
              <w:tc>
                <w:tcPr>
                  <w:tcW w:w="252" w:type="pct"/>
                  <w:shd w:val="clear" w:color="auto" w:fill="auto"/>
                  <w:vAlign w:val="center"/>
                </w:tcPr>
                <w:p w14:paraId="16B3DAB8" w14:textId="77777777" w:rsidR="00EA6965" w:rsidRPr="00A96E20" w:rsidRDefault="00EA6965" w:rsidP="00EA6965">
                  <w:pPr>
                    <w:jc w:val="center"/>
                    <w:rPr>
                      <w:color w:val="000000"/>
                      <w:lang w:val="vi-VN"/>
                    </w:rPr>
                  </w:pPr>
                  <w:r>
                    <w:rPr>
                      <w:color w:val="000000"/>
                      <w:lang w:val="vi-VN"/>
                    </w:rPr>
                    <w:t>2</w:t>
                  </w:r>
                </w:p>
              </w:tc>
              <w:tc>
                <w:tcPr>
                  <w:tcW w:w="1257" w:type="pct"/>
                  <w:shd w:val="clear" w:color="auto" w:fill="auto"/>
                  <w:vAlign w:val="center"/>
                </w:tcPr>
                <w:p w14:paraId="0CDA959F" w14:textId="77777777" w:rsidR="00EA6965" w:rsidRDefault="00EA6965" w:rsidP="00EA6965">
                  <w:pPr>
                    <w:jc w:val="both"/>
                  </w:pPr>
                  <w:r w:rsidRPr="00032FCF">
                    <w:t>Đo lường các nhân tố ảnh hưởng đến chính sách định giá chuyển giao của các doanh nghiệp có vốn đầu tư nước ngoài tại Việt Nam (SEM)</w:t>
                  </w:r>
                </w:p>
              </w:tc>
              <w:tc>
                <w:tcPr>
                  <w:tcW w:w="747" w:type="pct"/>
                  <w:shd w:val="clear" w:color="auto" w:fill="auto"/>
                  <w:vAlign w:val="center"/>
                </w:tcPr>
                <w:p w14:paraId="38AAA0E5" w14:textId="77777777" w:rsidR="00EA6965" w:rsidRPr="00032FCF" w:rsidRDefault="00EA6965" w:rsidP="00EA6965">
                  <w:pPr>
                    <w:jc w:val="center"/>
                    <w:rPr>
                      <w:lang w:val="vi-VN"/>
                    </w:rPr>
                  </w:pPr>
                  <w:r>
                    <w:rPr>
                      <w:lang w:val="vi-VN"/>
                    </w:rPr>
                    <w:t>Phan Đức Dũng</w:t>
                  </w:r>
                </w:p>
              </w:tc>
              <w:tc>
                <w:tcPr>
                  <w:tcW w:w="761" w:type="pct"/>
                  <w:shd w:val="clear" w:color="auto" w:fill="auto"/>
                  <w:vAlign w:val="center"/>
                </w:tcPr>
                <w:p w14:paraId="04EB4A83" w14:textId="77777777" w:rsidR="00EA6965" w:rsidRPr="005D166C" w:rsidRDefault="00EA6965" w:rsidP="00EA6965">
                  <w:pPr>
                    <w:jc w:val="center"/>
                  </w:pPr>
                  <w:r w:rsidRPr="00032FCF">
                    <w:t>Tạp chí khoa học kinh tế</w:t>
                  </w:r>
                </w:p>
              </w:tc>
              <w:tc>
                <w:tcPr>
                  <w:tcW w:w="535" w:type="pct"/>
                  <w:shd w:val="clear" w:color="auto" w:fill="auto"/>
                  <w:vAlign w:val="center"/>
                </w:tcPr>
                <w:p w14:paraId="5196247C" w14:textId="77777777" w:rsidR="00EA6965" w:rsidRPr="00032FCF" w:rsidRDefault="00EA6965" w:rsidP="00EA6965">
                  <w:pPr>
                    <w:jc w:val="center"/>
                    <w:rPr>
                      <w:color w:val="000000"/>
                      <w:lang w:val="vi-VN"/>
                    </w:rPr>
                  </w:pPr>
                  <w:r>
                    <w:rPr>
                      <w:color w:val="000000"/>
                      <w:lang w:val="vi-VN"/>
                    </w:rPr>
                    <w:t>12/2019</w:t>
                  </w:r>
                </w:p>
              </w:tc>
              <w:tc>
                <w:tcPr>
                  <w:tcW w:w="419" w:type="pct"/>
                  <w:shd w:val="clear" w:color="auto" w:fill="auto"/>
                  <w:vAlign w:val="center"/>
                </w:tcPr>
                <w:p w14:paraId="080278ED" w14:textId="77777777" w:rsidR="00EA6965" w:rsidRPr="006A25CB" w:rsidRDefault="00EA6965" w:rsidP="00EA6965">
                  <w:pPr>
                    <w:jc w:val="center"/>
                    <w:rPr>
                      <w:color w:val="000000"/>
                    </w:rPr>
                  </w:pPr>
                </w:p>
              </w:tc>
              <w:tc>
                <w:tcPr>
                  <w:tcW w:w="669" w:type="pct"/>
                  <w:shd w:val="clear" w:color="auto" w:fill="auto"/>
                  <w:vAlign w:val="center"/>
                </w:tcPr>
                <w:p w14:paraId="61E5C156" w14:textId="77777777" w:rsidR="00EA6965" w:rsidRPr="00032FCF" w:rsidRDefault="00EA6965" w:rsidP="00EA6965">
                  <w:pPr>
                    <w:jc w:val="center"/>
                    <w:rPr>
                      <w:lang w:val="vi-VN"/>
                    </w:rPr>
                  </w:pPr>
                  <w:r w:rsidRPr="00032FCF">
                    <w:t>Số 7 (04) -2019</w:t>
                  </w:r>
                  <w:r>
                    <w:br/>
                  </w:r>
                  <w:r>
                    <w:rPr>
                      <w:lang w:val="vi-VN"/>
                    </w:rPr>
                    <w:t xml:space="preserve">ISN </w:t>
                  </w:r>
                  <w:r w:rsidRPr="00032FCF">
                    <w:rPr>
                      <w:lang w:val="vi-VN"/>
                    </w:rPr>
                    <w:t>0866-7969</w:t>
                  </w:r>
                </w:p>
              </w:tc>
              <w:tc>
                <w:tcPr>
                  <w:tcW w:w="359" w:type="pct"/>
                  <w:shd w:val="clear" w:color="auto" w:fill="auto"/>
                  <w:vAlign w:val="center"/>
                </w:tcPr>
                <w:p w14:paraId="4636E4A5" w14:textId="77777777" w:rsidR="00EA6965" w:rsidRPr="006A25CB" w:rsidRDefault="00EA6965" w:rsidP="00EA6965">
                  <w:pPr>
                    <w:rPr>
                      <w:color w:val="000000"/>
                    </w:rPr>
                  </w:pPr>
                </w:p>
              </w:tc>
            </w:tr>
            <w:tr w:rsidR="00EA6965" w:rsidRPr="006A25CB" w14:paraId="34125D78" w14:textId="77777777" w:rsidTr="00EA6965">
              <w:trPr>
                <w:trHeight w:val="340"/>
              </w:trPr>
              <w:tc>
                <w:tcPr>
                  <w:tcW w:w="252" w:type="pct"/>
                  <w:shd w:val="clear" w:color="auto" w:fill="auto"/>
                  <w:vAlign w:val="center"/>
                </w:tcPr>
                <w:p w14:paraId="515A9AF2" w14:textId="77777777" w:rsidR="00EA6965" w:rsidRPr="00A96E20" w:rsidRDefault="00EA6965" w:rsidP="00EA6965">
                  <w:pPr>
                    <w:jc w:val="center"/>
                    <w:rPr>
                      <w:color w:val="000000"/>
                      <w:lang w:val="vi-VN"/>
                    </w:rPr>
                  </w:pPr>
                  <w:r>
                    <w:rPr>
                      <w:color w:val="000000"/>
                      <w:lang w:val="vi-VN"/>
                    </w:rPr>
                    <w:t>3</w:t>
                  </w:r>
                </w:p>
              </w:tc>
              <w:tc>
                <w:tcPr>
                  <w:tcW w:w="1257" w:type="pct"/>
                  <w:shd w:val="clear" w:color="auto" w:fill="auto"/>
                  <w:vAlign w:val="center"/>
                </w:tcPr>
                <w:p w14:paraId="1BF7129A" w14:textId="77777777" w:rsidR="00EA6965" w:rsidRDefault="00EA6965" w:rsidP="00EA6965">
                  <w:pPr>
                    <w:jc w:val="both"/>
                  </w:pPr>
                  <w:r w:rsidRPr="00557F69">
                    <w:t>Đo lường các nhân tố ảnh hưởng đến chính sách định giá chuyển giao của các doanh nghiệp có vốn đầu tư nước ngoài tại Việt Nam</w:t>
                  </w:r>
                </w:p>
              </w:tc>
              <w:tc>
                <w:tcPr>
                  <w:tcW w:w="747" w:type="pct"/>
                  <w:shd w:val="clear" w:color="auto" w:fill="auto"/>
                  <w:vAlign w:val="center"/>
                </w:tcPr>
                <w:p w14:paraId="70916BDE" w14:textId="77777777" w:rsidR="00EA6965" w:rsidRPr="00557F69" w:rsidRDefault="00EA6965" w:rsidP="00EA6965">
                  <w:pPr>
                    <w:jc w:val="center"/>
                    <w:rPr>
                      <w:lang w:val="vi-VN"/>
                    </w:rPr>
                  </w:pPr>
                  <w:r>
                    <w:rPr>
                      <w:lang w:val="vi-VN"/>
                    </w:rPr>
                    <w:t>Phan Đức Dũng</w:t>
                  </w:r>
                </w:p>
              </w:tc>
              <w:tc>
                <w:tcPr>
                  <w:tcW w:w="761" w:type="pct"/>
                  <w:shd w:val="clear" w:color="auto" w:fill="auto"/>
                  <w:vAlign w:val="center"/>
                </w:tcPr>
                <w:p w14:paraId="15E42042" w14:textId="77777777" w:rsidR="00EA6965" w:rsidRPr="005D166C" w:rsidRDefault="00EA6965" w:rsidP="00EA6965">
                  <w:pPr>
                    <w:jc w:val="center"/>
                  </w:pPr>
                  <w:r w:rsidRPr="00557F69">
                    <w:t>Tạp chí công thương</w:t>
                  </w:r>
                </w:p>
              </w:tc>
              <w:tc>
                <w:tcPr>
                  <w:tcW w:w="535" w:type="pct"/>
                  <w:shd w:val="clear" w:color="auto" w:fill="auto"/>
                  <w:vAlign w:val="center"/>
                </w:tcPr>
                <w:p w14:paraId="6BB63A26" w14:textId="77777777" w:rsidR="00EA6965" w:rsidRPr="00557F69" w:rsidRDefault="00EA6965" w:rsidP="00EA6965">
                  <w:pPr>
                    <w:jc w:val="center"/>
                    <w:rPr>
                      <w:color w:val="000000"/>
                      <w:lang w:val="vi-VN"/>
                    </w:rPr>
                  </w:pPr>
                  <w:r>
                    <w:rPr>
                      <w:color w:val="000000"/>
                      <w:lang w:val="vi-VN"/>
                    </w:rPr>
                    <w:t>10/2019</w:t>
                  </w:r>
                </w:p>
              </w:tc>
              <w:tc>
                <w:tcPr>
                  <w:tcW w:w="419" w:type="pct"/>
                  <w:shd w:val="clear" w:color="auto" w:fill="auto"/>
                  <w:vAlign w:val="center"/>
                </w:tcPr>
                <w:p w14:paraId="48E1AA28" w14:textId="77777777" w:rsidR="00EA6965" w:rsidRPr="006A25CB" w:rsidRDefault="00EA6965" w:rsidP="00EA6965">
                  <w:pPr>
                    <w:jc w:val="center"/>
                    <w:rPr>
                      <w:color w:val="000000"/>
                    </w:rPr>
                  </w:pPr>
                </w:p>
              </w:tc>
              <w:tc>
                <w:tcPr>
                  <w:tcW w:w="669" w:type="pct"/>
                  <w:shd w:val="clear" w:color="auto" w:fill="auto"/>
                  <w:vAlign w:val="center"/>
                </w:tcPr>
                <w:p w14:paraId="14499F2B" w14:textId="77777777" w:rsidR="00EA6965" w:rsidRPr="00557F69" w:rsidRDefault="00EA6965" w:rsidP="00EA6965">
                  <w:pPr>
                    <w:jc w:val="center"/>
                    <w:rPr>
                      <w:lang w:val="vi-VN"/>
                    </w:rPr>
                  </w:pPr>
                  <w:r w:rsidRPr="00557F69">
                    <w:t>Số 18 (10/2019)</w:t>
                  </w:r>
                  <w:r>
                    <w:br/>
                  </w:r>
                  <w:r>
                    <w:rPr>
                      <w:lang w:val="vi-VN"/>
                    </w:rPr>
                    <w:t xml:space="preserve">ISSN </w:t>
                  </w:r>
                  <w:r w:rsidRPr="00557F69">
                    <w:rPr>
                      <w:lang w:val="vi-VN"/>
                    </w:rPr>
                    <w:t>0866-7756</w:t>
                  </w:r>
                </w:p>
              </w:tc>
              <w:tc>
                <w:tcPr>
                  <w:tcW w:w="359" w:type="pct"/>
                  <w:shd w:val="clear" w:color="auto" w:fill="auto"/>
                  <w:vAlign w:val="center"/>
                </w:tcPr>
                <w:p w14:paraId="676BF7E8" w14:textId="77777777" w:rsidR="00EA6965" w:rsidRPr="006A25CB" w:rsidRDefault="00EA6965" w:rsidP="00EA6965">
                  <w:pPr>
                    <w:rPr>
                      <w:color w:val="000000"/>
                    </w:rPr>
                  </w:pPr>
                </w:p>
              </w:tc>
            </w:tr>
            <w:tr w:rsidR="00EA6965" w:rsidRPr="006A25CB" w14:paraId="325F9463" w14:textId="77777777" w:rsidTr="00EA6965">
              <w:trPr>
                <w:trHeight w:val="340"/>
              </w:trPr>
              <w:tc>
                <w:tcPr>
                  <w:tcW w:w="252" w:type="pct"/>
                  <w:shd w:val="clear" w:color="auto" w:fill="auto"/>
                  <w:vAlign w:val="center"/>
                </w:tcPr>
                <w:p w14:paraId="3F98846F" w14:textId="77777777" w:rsidR="00EA6965" w:rsidRPr="00A96E20" w:rsidRDefault="00EA6965" w:rsidP="00EA6965">
                  <w:pPr>
                    <w:jc w:val="center"/>
                    <w:rPr>
                      <w:color w:val="000000"/>
                      <w:lang w:val="vi-VN"/>
                    </w:rPr>
                  </w:pPr>
                  <w:r>
                    <w:rPr>
                      <w:color w:val="000000"/>
                      <w:lang w:val="vi-VN"/>
                    </w:rPr>
                    <w:t>4</w:t>
                  </w:r>
                </w:p>
              </w:tc>
              <w:tc>
                <w:tcPr>
                  <w:tcW w:w="1257" w:type="pct"/>
                  <w:shd w:val="clear" w:color="auto" w:fill="auto"/>
                  <w:vAlign w:val="center"/>
                </w:tcPr>
                <w:p w14:paraId="591D66DF" w14:textId="77777777" w:rsidR="00EA6965" w:rsidRDefault="00EA6965" w:rsidP="00EA6965">
                  <w:pPr>
                    <w:jc w:val="both"/>
                  </w:pPr>
                  <w:r w:rsidRPr="00A32733">
                    <w:t>Các nhân tố ảnh hưởng đến việc vận dụng kế toán quản trị môi trường trong các doanh nghiệp sản xuất ở vùng duyên hải miền Trung Việt Nam</w:t>
                  </w:r>
                </w:p>
              </w:tc>
              <w:tc>
                <w:tcPr>
                  <w:tcW w:w="747" w:type="pct"/>
                  <w:shd w:val="clear" w:color="auto" w:fill="auto"/>
                  <w:vAlign w:val="center"/>
                </w:tcPr>
                <w:p w14:paraId="58005CF7" w14:textId="77777777" w:rsidR="00EA6965" w:rsidRPr="00A32733" w:rsidRDefault="00EA6965" w:rsidP="00EA6965">
                  <w:pPr>
                    <w:jc w:val="center"/>
                    <w:rPr>
                      <w:lang w:val="vi-VN"/>
                    </w:rPr>
                  </w:pPr>
                  <w:r>
                    <w:rPr>
                      <w:lang w:val="vi-VN"/>
                    </w:rPr>
                    <w:t>Phan Đức Dũng &amp; Lê Thị Diệu Linh</w:t>
                  </w:r>
                </w:p>
              </w:tc>
              <w:tc>
                <w:tcPr>
                  <w:tcW w:w="761" w:type="pct"/>
                  <w:shd w:val="clear" w:color="auto" w:fill="auto"/>
                  <w:vAlign w:val="center"/>
                </w:tcPr>
                <w:p w14:paraId="20FB5569" w14:textId="77777777" w:rsidR="00EA6965" w:rsidRPr="005D166C" w:rsidRDefault="00EA6965" w:rsidP="00EA6965">
                  <w:pPr>
                    <w:jc w:val="center"/>
                  </w:pPr>
                  <w:r w:rsidRPr="00A32733">
                    <w:t>Tạp chí khoa học kinh tế</w:t>
                  </w:r>
                </w:p>
              </w:tc>
              <w:tc>
                <w:tcPr>
                  <w:tcW w:w="535" w:type="pct"/>
                  <w:shd w:val="clear" w:color="auto" w:fill="auto"/>
                  <w:vAlign w:val="center"/>
                </w:tcPr>
                <w:p w14:paraId="65086347" w14:textId="77777777" w:rsidR="00EA6965" w:rsidRPr="00A32733" w:rsidRDefault="00EA6965" w:rsidP="00EA6965">
                  <w:pPr>
                    <w:jc w:val="center"/>
                    <w:rPr>
                      <w:color w:val="000000"/>
                      <w:lang w:val="vi-VN"/>
                    </w:rPr>
                  </w:pPr>
                  <w:r>
                    <w:rPr>
                      <w:color w:val="000000"/>
                      <w:lang w:val="vi-VN"/>
                    </w:rPr>
                    <w:t>7/2019</w:t>
                  </w:r>
                </w:p>
              </w:tc>
              <w:tc>
                <w:tcPr>
                  <w:tcW w:w="419" w:type="pct"/>
                  <w:shd w:val="clear" w:color="auto" w:fill="auto"/>
                  <w:vAlign w:val="center"/>
                </w:tcPr>
                <w:p w14:paraId="0DD5753C" w14:textId="77777777" w:rsidR="00EA6965" w:rsidRPr="006A25CB" w:rsidRDefault="00EA6965" w:rsidP="00EA6965">
                  <w:pPr>
                    <w:jc w:val="center"/>
                    <w:rPr>
                      <w:color w:val="000000"/>
                    </w:rPr>
                  </w:pPr>
                </w:p>
              </w:tc>
              <w:tc>
                <w:tcPr>
                  <w:tcW w:w="669" w:type="pct"/>
                  <w:shd w:val="clear" w:color="auto" w:fill="auto"/>
                  <w:vAlign w:val="center"/>
                </w:tcPr>
                <w:p w14:paraId="50FF3B7D" w14:textId="77777777" w:rsidR="00EA6965" w:rsidRPr="00A32733" w:rsidRDefault="00EA6965" w:rsidP="00EA6965">
                  <w:pPr>
                    <w:jc w:val="center"/>
                    <w:rPr>
                      <w:lang w:val="vi-VN"/>
                    </w:rPr>
                  </w:pPr>
                  <w:r w:rsidRPr="00A32733">
                    <w:rPr>
                      <w:lang w:val="vi-VN"/>
                    </w:rPr>
                    <w:t>Số 7 (02) -2019</w:t>
                  </w:r>
                  <w:r>
                    <w:rPr>
                      <w:lang w:val="vi-VN"/>
                    </w:rPr>
                    <w:br/>
                    <w:t xml:space="preserve">ISSN </w:t>
                  </w:r>
                  <w:r w:rsidRPr="00A32733">
                    <w:rPr>
                      <w:lang w:val="vi-VN"/>
                    </w:rPr>
                    <w:t>0866-7969</w:t>
                  </w:r>
                </w:p>
              </w:tc>
              <w:tc>
                <w:tcPr>
                  <w:tcW w:w="359" w:type="pct"/>
                  <w:shd w:val="clear" w:color="auto" w:fill="auto"/>
                  <w:vAlign w:val="center"/>
                </w:tcPr>
                <w:p w14:paraId="6A9A0931" w14:textId="77777777" w:rsidR="00EA6965" w:rsidRPr="006A25CB" w:rsidRDefault="00EA6965" w:rsidP="00EA6965">
                  <w:pPr>
                    <w:rPr>
                      <w:color w:val="000000"/>
                    </w:rPr>
                  </w:pPr>
                </w:p>
              </w:tc>
            </w:tr>
            <w:tr w:rsidR="00EA6965" w:rsidRPr="006A25CB" w14:paraId="2C610BC5" w14:textId="77777777" w:rsidTr="00EA6965">
              <w:trPr>
                <w:trHeight w:val="340"/>
              </w:trPr>
              <w:tc>
                <w:tcPr>
                  <w:tcW w:w="252" w:type="pct"/>
                  <w:shd w:val="clear" w:color="auto" w:fill="auto"/>
                  <w:vAlign w:val="center"/>
                </w:tcPr>
                <w:p w14:paraId="17CC6FE9" w14:textId="77777777" w:rsidR="00EA6965" w:rsidRPr="008224DD" w:rsidRDefault="00EA6965" w:rsidP="00EA6965">
                  <w:pPr>
                    <w:jc w:val="center"/>
                    <w:rPr>
                      <w:color w:val="000000"/>
                      <w:lang w:val="vi-VN"/>
                    </w:rPr>
                  </w:pPr>
                  <w:r>
                    <w:rPr>
                      <w:color w:val="000000"/>
                      <w:lang w:val="vi-VN"/>
                    </w:rPr>
                    <w:t>5</w:t>
                  </w:r>
                </w:p>
              </w:tc>
              <w:tc>
                <w:tcPr>
                  <w:tcW w:w="1257" w:type="pct"/>
                  <w:shd w:val="clear" w:color="auto" w:fill="auto"/>
                  <w:vAlign w:val="center"/>
                </w:tcPr>
                <w:p w14:paraId="18EDFE3C" w14:textId="77777777" w:rsidR="00EA6965" w:rsidRDefault="00EA6965" w:rsidP="00EA6965">
                  <w:pPr>
                    <w:jc w:val="both"/>
                  </w:pPr>
                  <w:r w:rsidRPr="00A32733">
                    <w:t xml:space="preserve">Cost accounting model in value chain based on digital space contributes to the motivation for </w:t>
                  </w:r>
                  <w:r w:rsidRPr="00A32733">
                    <w:lastRenderedPageBreak/>
                    <w:t>Vietnamese enterprises to develop sustainably</w:t>
                  </w:r>
                </w:p>
              </w:tc>
              <w:tc>
                <w:tcPr>
                  <w:tcW w:w="747" w:type="pct"/>
                  <w:shd w:val="clear" w:color="auto" w:fill="auto"/>
                  <w:vAlign w:val="center"/>
                </w:tcPr>
                <w:p w14:paraId="7D3F0D4C" w14:textId="77777777" w:rsidR="00EA6965" w:rsidRPr="00A32733" w:rsidRDefault="00EA6965" w:rsidP="00EA6965">
                  <w:pPr>
                    <w:jc w:val="center"/>
                    <w:rPr>
                      <w:lang w:val="vi-VN"/>
                    </w:rPr>
                  </w:pPr>
                  <w:r>
                    <w:rPr>
                      <w:lang w:val="vi-VN"/>
                    </w:rPr>
                    <w:lastRenderedPageBreak/>
                    <w:t>Phan Đức Dũng &amp; Nguyễn Hồng Thu</w:t>
                  </w:r>
                </w:p>
              </w:tc>
              <w:tc>
                <w:tcPr>
                  <w:tcW w:w="761" w:type="pct"/>
                  <w:shd w:val="clear" w:color="auto" w:fill="auto"/>
                  <w:vAlign w:val="center"/>
                </w:tcPr>
                <w:p w14:paraId="76EE2414" w14:textId="77777777" w:rsidR="00EA6965" w:rsidRPr="005D166C" w:rsidRDefault="00EA6965" w:rsidP="00EA6965">
                  <w:pPr>
                    <w:jc w:val="center"/>
                  </w:pPr>
                  <w:r w:rsidRPr="00A32733">
                    <w:t>Tạp chí khoa học Đại học Thủ Dầu Một</w:t>
                  </w:r>
                </w:p>
              </w:tc>
              <w:tc>
                <w:tcPr>
                  <w:tcW w:w="535" w:type="pct"/>
                  <w:shd w:val="clear" w:color="auto" w:fill="auto"/>
                  <w:vAlign w:val="center"/>
                </w:tcPr>
                <w:p w14:paraId="28EAFCB1" w14:textId="77777777" w:rsidR="00EA6965" w:rsidRPr="00A32733" w:rsidRDefault="00EA6965" w:rsidP="00EA6965">
                  <w:pPr>
                    <w:jc w:val="center"/>
                    <w:rPr>
                      <w:color w:val="000000"/>
                      <w:lang w:val="vi-VN"/>
                    </w:rPr>
                  </w:pPr>
                  <w:r>
                    <w:rPr>
                      <w:color w:val="000000"/>
                      <w:lang w:val="vi-VN"/>
                    </w:rPr>
                    <w:t>7/2019</w:t>
                  </w:r>
                </w:p>
              </w:tc>
              <w:tc>
                <w:tcPr>
                  <w:tcW w:w="419" w:type="pct"/>
                  <w:shd w:val="clear" w:color="auto" w:fill="auto"/>
                  <w:vAlign w:val="center"/>
                </w:tcPr>
                <w:p w14:paraId="59ECDBA8" w14:textId="77777777" w:rsidR="00EA6965" w:rsidRPr="006A25CB" w:rsidRDefault="00EA6965" w:rsidP="00EA6965">
                  <w:pPr>
                    <w:jc w:val="center"/>
                    <w:rPr>
                      <w:color w:val="000000"/>
                    </w:rPr>
                  </w:pPr>
                </w:p>
              </w:tc>
              <w:tc>
                <w:tcPr>
                  <w:tcW w:w="669" w:type="pct"/>
                  <w:shd w:val="clear" w:color="auto" w:fill="auto"/>
                  <w:vAlign w:val="center"/>
                </w:tcPr>
                <w:p w14:paraId="6EB38F33" w14:textId="77777777" w:rsidR="00EA6965" w:rsidRDefault="00EA6965" w:rsidP="00EA6965">
                  <w:pPr>
                    <w:jc w:val="center"/>
                  </w:pPr>
                  <w:r w:rsidRPr="00A32733">
                    <w:t>Issue 1(40) Feb 2019</w:t>
                  </w:r>
                  <w:r>
                    <w:br/>
                  </w:r>
                  <w:r w:rsidRPr="00A32733">
                    <w:t>ISSN 1859-4433</w:t>
                  </w:r>
                </w:p>
              </w:tc>
              <w:tc>
                <w:tcPr>
                  <w:tcW w:w="359" w:type="pct"/>
                  <w:shd w:val="clear" w:color="auto" w:fill="auto"/>
                  <w:vAlign w:val="center"/>
                </w:tcPr>
                <w:p w14:paraId="79898931" w14:textId="77777777" w:rsidR="00EA6965" w:rsidRPr="006A25CB" w:rsidRDefault="00EA6965" w:rsidP="00EA6965">
                  <w:pPr>
                    <w:rPr>
                      <w:color w:val="000000"/>
                    </w:rPr>
                  </w:pPr>
                </w:p>
              </w:tc>
            </w:tr>
            <w:tr w:rsidR="00EA6965" w:rsidRPr="006A25CB" w14:paraId="5DCCFB72" w14:textId="77777777" w:rsidTr="00EA6965">
              <w:trPr>
                <w:trHeight w:val="340"/>
              </w:trPr>
              <w:tc>
                <w:tcPr>
                  <w:tcW w:w="252" w:type="pct"/>
                  <w:shd w:val="clear" w:color="auto" w:fill="auto"/>
                  <w:vAlign w:val="center"/>
                </w:tcPr>
                <w:p w14:paraId="220D5EDB" w14:textId="77777777" w:rsidR="00EA6965" w:rsidRPr="008224DD" w:rsidRDefault="00EA6965" w:rsidP="00EA6965">
                  <w:pPr>
                    <w:jc w:val="center"/>
                    <w:rPr>
                      <w:color w:val="000000"/>
                      <w:lang w:val="vi-VN"/>
                    </w:rPr>
                  </w:pPr>
                  <w:r>
                    <w:rPr>
                      <w:color w:val="000000"/>
                      <w:lang w:val="vi-VN"/>
                    </w:rPr>
                    <w:t>6</w:t>
                  </w:r>
                </w:p>
              </w:tc>
              <w:tc>
                <w:tcPr>
                  <w:tcW w:w="1257" w:type="pct"/>
                  <w:shd w:val="clear" w:color="auto" w:fill="auto"/>
                  <w:vAlign w:val="center"/>
                </w:tcPr>
                <w:p w14:paraId="75FCCCAD" w14:textId="77777777" w:rsidR="00EA6965" w:rsidRPr="005D166C" w:rsidRDefault="00EA6965" w:rsidP="00EA6965">
                  <w:pPr>
                    <w:jc w:val="both"/>
                  </w:pPr>
                  <w:r>
                    <w:t>Xây dựng mô hình các yếu tố ảnh hưởng đến chính sách định giá chuyển giao trong các doanh nghiệp có vốn đầu tư nước ngoài tại Việt Nam.</w:t>
                  </w:r>
                </w:p>
              </w:tc>
              <w:tc>
                <w:tcPr>
                  <w:tcW w:w="747" w:type="pct"/>
                  <w:shd w:val="clear" w:color="auto" w:fill="auto"/>
                  <w:vAlign w:val="center"/>
                </w:tcPr>
                <w:p w14:paraId="7E44EFDF" w14:textId="77777777" w:rsidR="00EA6965" w:rsidRDefault="00EA6965" w:rsidP="00EA6965">
                  <w:pPr>
                    <w:jc w:val="center"/>
                  </w:pPr>
                  <w:r>
                    <w:t>Phan Đức Dũng</w:t>
                  </w:r>
                </w:p>
              </w:tc>
              <w:tc>
                <w:tcPr>
                  <w:tcW w:w="761" w:type="pct"/>
                  <w:shd w:val="clear" w:color="auto" w:fill="auto"/>
                  <w:vAlign w:val="center"/>
                </w:tcPr>
                <w:p w14:paraId="35B334ED" w14:textId="77777777" w:rsidR="00EA6965" w:rsidRPr="005D166C" w:rsidRDefault="00EA6965" w:rsidP="00EA6965">
                  <w:pPr>
                    <w:jc w:val="center"/>
                  </w:pPr>
                  <w:r w:rsidRPr="005D166C">
                    <w:t>Tạp chí Khoa học Kinh tế</w:t>
                  </w:r>
                </w:p>
              </w:tc>
              <w:tc>
                <w:tcPr>
                  <w:tcW w:w="535" w:type="pct"/>
                  <w:shd w:val="clear" w:color="auto" w:fill="auto"/>
                  <w:vAlign w:val="center"/>
                </w:tcPr>
                <w:p w14:paraId="370225C4" w14:textId="77777777" w:rsidR="00EA6965" w:rsidRDefault="00EA6965" w:rsidP="00EA6965">
                  <w:pPr>
                    <w:jc w:val="center"/>
                    <w:rPr>
                      <w:color w:val="000000"/>
                    </w:rPr>
                  </w:pPr>
                  <w:r>
                    <w:rPr>
                      <w:color w:val="000000"/>
                    </w:rPr>
                    <w:t>9/2018</w:t>
                  </w:r>
                </w:p>
              </w:tc>
              <w:tc>
                <w:tcPr>
                  <w:tcW w:w="419" w:type="pct"/>
                  <w:shd w:val="clear" w:color="auto" w:fill="auto"/>
                  <w:vAlign w:val="center"/>
                </w:tcPr>
                <w:p w14:paraId="686F967C" w14:textId="77777777" w:rsidR="00EA6965" w:rsidRPr="006A25CB" w:rsidRDefault="00EA6965" w:rsidP="00EA6965">
                  <w:pPr>
                    <w:jc w:val="center"/>
                    <w:rPr>
                      <w:color w:val="000000"/>
                    </w:rPr>
                  </w:pPr>
                </w:p>
              </w:tc>
              <w:tc>
                <w:tcPr>
                  <w:tcW w:w="669" w:type="pct"/>
                  <w:shd w:val="clear" w:color="auto" w:fill="auto"/>
                  <w:vAlign w:val="center"/>
                </w:tcPr>
                <w:p w14:paraId="1BECFB6D" w14:textId="77777777" w:rsidR="00EA6965" w:rsidRDefault="00EA6965" w:rsidP="00EA6965">
                  <w:pPr>
                    <w:jc w:val="center"/>
                  </w:pPr>
                  <w:r>
                    <w:t>S</w:t>
                  </w:r>
                  <w:r w:rsidRPr="005D166C">
                    <w:t xml:space="preserve">ố </w:t>
                  </w:r>
                  <w:r>
                    <w:t>6</w:t>
                  </w:r>
                  <w:r w:rsidRPr="005D166C">
                    <w:t xml:space="preserve"> (0</w:t>
                  </w:r>
                  <w:r>
                    <w:t>3</w:t>
                  </w:r>
                  <w:r w:rsidRPr="005D166C">
                    <w:t>)</w:t>
                  </w:r>
                  <w:r>
                    <w:t>. Trang 13-28</w:t>
                  </w:r>
                </w:p>
                <w:p w14:paraId="6D76390C" w14:textId="77777777" w:rsidR="00EA6965" w:rsidRDefault="00EA6965" w:rsidP="00EA6965">
                  <w:pPr>
                    <w:jc w:val="center"/>
                  </w:pPr>
                  <w:r w:rsidRPr="00DF2783">
                    <w:rPr>
                      <w:b/>
                      <w:i/>
                    </w:rPr>
                    <w:t>ISSN</w:t>
                  </w:r>
                  <w:r w:rsidRPr="00BA015E">
                    <w:t xml:space="preserve"> </w:t>
                  </w:r>
                  <w:r w:rsidRPr="005D166C">
                    <w:t>0866-7969</w:t>
                  </w:r>
                </w:p>
              </w:tc>
              <w:tc>
                <w:tcPr>
                  <w:tcW w:w="359" w:type="pct"/>
                  <w:shd w:val="clear" w:color="auto" w:fill="auto"/>
                  <w:vAlign w:val="center"/>
                </w:tcPr>
                <w:p w14:paraId="6B7760E4" w14:textId="77777777" w:rsidR="00EA6965" w:rsidRPr="006A25CB" w:rsidRDefault="00EA6965" w:rsidP="00EA6965">
                  <w:pPr>
                    <w:rPr>
                      <w:color w:val="000000"/>
                    </w:rPr>
                  </w:pPr>
                </w:p>
              </w:tc>
            </w:tr>
            <w:tr w:rsidR="00EA6965" w:rsidRPr="006A25CB" w14:paraId="4B2AB81E" w14:textId="77777777" w:rsidTr="00EA6965">
              <w:trPr>
                <w:trHeight w:val="340"/>
              </w:trPr>
              <w:tc>
                <w:tcPr>
                  <w:tcW w:w="252" w:type="pct"/>
                  <w:shd w:val="clear" w:color="auto" w:fill="auto"/>
                  <w:vAlign w:val="center"/>
                </w:tcPr>
                <w:p w14:paraId="1BD71E8E" w14:textId="77777777" w:rsidR="00EA6965" w:rsidRPr="006F53F2" w:rsidRDefault="00EA6965" w:rsidP="00EA6965">
                  <w:pPr>
                    <w:jc w:val="center"/>
                    <w:rPr>
                      <w:color w:val="000000"/>
                      <w:lang w:val="vi-VN"/>
                    </w:rPr>
                  </w:pPr>
                  <w:r>
                    <w:rPr>
                      <w:color w:val="000000"/>
                      <w:lang w:val="vi-VN"/>
                    </w:rPr>
                    <w:t>7</w:t>
                  </w:r>
                </w:p>
              </w:tc>
              <w:tc>
                <w:tcPr>
                  <w:tcW w:w="1257" w:type="pct"/>
                  <w:shd w:val="clear" w:color="auto" w:fill="auto"/>
                  <w:vAlign w:val="center"/>
                </w:tcPr>
                <w:p w14:paraId="26BBF4C5" w14:textId="77777777" w:rsidR="00EA6965" w:rsidRPr="006A25CB" w:rsidRDefault="00EA6965" w:rsidP="00EA6965">
                  <w:pPr>
                    <w:jc w:val="both"/>
                    <w:rPr>
                      <w:color w:val="000000"/>
                    </w:rPr>
                  </w:pPr>
                  <w:r w:rsidRPr="005D166C">
                    <w:t>Mức độ ảnh hưởng của những khía cạnh thẻ điểm cân bằng (Balance Scorecard - BSC) đến hiệu quả hoạt động của các doanh nghiệp Việt Nam</w:t>
                  </w:r>
                  <w:r>
                    <w:t>.</w:t>
                  </w:r>
                </w:p>
              </w:tc>
              <w:tc>
                <w:tcPr>
                  <w:tcW w:w="747" w:type="pct"/>
                  <w:shd w:val="clear" w:color="auto" w:fill="auto"/>
                  <w:vAlign w:val="center"/>
                </w:tcPr>
                <w:p w14:paraId="13A9F27A" w14:textId="77777777" w:rsidR="00EA6965" w:rsidRPr="006A25CB" w:rsidRDefault="00EA6965" w:rsidP="00EA6965">
                  <w:pPr>
                    <w:jc w:val="center"/>
                    <w:rPr>
                      <w:color w:val="000000"/>
                    </w:rPr>
                  </w:pPr>
                  <w:r>
                    <w:t>Phan Đức Dũng và Nguyễn Mai Nhung</w:t>
                  </w:r>
                </w:p>
              </w:tc>
              <w:tc>
                <w:tcPr>
                  <w:tcW w:w="761" w:type="pct"/>
                  <w:shd w:val="clear" w:color="auto" w:fill="auto"/>
                  <w:vAlign w:val="center"/>
                </w:tcPr>
                <w:p w14:paraId="79C7DBAD" w14:textId="77777777" w:rsidR="00EA6965" w:rsidRPr="006A25CB" w:rsidRDefault="00EA6965" w:rsidP="00EA6965">
                  <w:pPr>
                    <w:jc w:val="center"/>
                    <w:rPr>
                      <w:color w:val="000000"/>
                    </w:rPr>
                  </w:pPr>
                  <w:r w:rsidRPr="005D166C">
                    <w:t>Tạp chí Khoa học Kinh tế</w:t>
                  </w:r>
                </w:p>
              </w:tc>
              <w:tc>
                <w:tcPr>
                  <w:tcW w:w="535" w:type="pct"/>
                  <w:shd w:val="clear" w:color="auto" w:fill="auto"/>
                  <w:vAlign w:val="center"/>
                </w:tcPr>
                <w:p w14:paraId="0343863F" w14:textId="77777777" w:rsidR="00EA6965" w:rsidRPr="006A25CB" w:rsidRDefault="00EA6965" w:rsidP="00EA6965">
                  <w:pPr>
                    <w:jc w:val="center"/>
                    <w:rPr>
                      <w:color w:val="000000"/>
                    </w:rPr>
                  </w:pPr>
                  <w:r>
                    <w:rPr>
                      <w:color w:val="000000"/>
                    </w:rPr>
                    <w:t>12/2017</w:t>
                  </w:r>
                </w:p>
              </w:tc>
              <w:tc>
                <w:tcPr>
                  <w:tcW w:w="419" w:type="pct"/>
                  <w:shd w:val="clear" w:color="auto" w:fill="auto"/>
                  <w:vAlign w:val="center"/>
                </w:tcPr>
                <w:p w14:paraId="5081BEE1" w14:textId="77777777" w:rsidR="00EA6965" w:rsidRPr="006A25CB" w:rsidRDefault="00EA6965" w:rsidP="00EA6965">
                  <w:pPr>
                    <w:jc w:val="center"/>
                    <w:rPr>
                      <w:color w:val="000000"/>
                    </w:rPr>
                  </w:pPr>
                </w:p>
              </w:tc>
              <w:tc>
                <w:tcPr>
                  <w:tcW w:w="669" w:type="pct"/>
                  <w:shd w:val="clear" w:color="auto" w:fill="auto"/>
                  <w:vAlign w:val="center"/>
                </w:tcPr>
                <w:p w14:paraId="1C84AD16" w14:textId="77777777" w:rsidR="00EA6965" w:rsidRDefault="00EA6965" w:rsidP="00EA6965">
                  <w:pPr>
                    <w:jc w:val="center"/>
                  </w:pPr>
                  <w:r>
                    <w:t>S</w:t>
                  </w:r>
                  <w:r w:rsidRPr="005D166C">
                    <w:t>ố 5 (04)</w:t>
                  </w:r>
                  <w:r>
                    <w:t>. Trang 52-62</w:t>
                  </w:r>
                </w:p>
                <w:p w14:paraId="28F0EC53" w14:textId="77777777" w:rsidR="00EA6965" w:rsidRPr="006A25CB" w:rsidRDefault="00EA6965" w:rsidP="00EA6965">
                  <w:pPr>
                    <w:jc w:val="center"/>
                    <w:rPr>
                      <w:color w:val="000000"/>
                    </w:rPr>
                  </w:pPr>
                  <w:r w:rsidRPr="00DF2783">
                    <w:rPr>
                      <w:b/>
                      <w:i/>
                    </w:rPr>
                    <w:t>ISSN</w:t>
                  </w:r>
                  <w:r w:rsidRPr="00BA015E">
                    <w:t xml:space="preserve"> </w:t>
                  </w:r>
                  <w:r w:rsidRPr="005D166C">
                    <w:t>0866-7969</w:t>
                  </w:r>
                </w:p>
              </w:tc>
              <w:tc>
                <w:tcPr>
                  <w:tcW w:w="359" w:type="pct"/>
                  <w:shd w:val="clear" w:color="auto" w:fill="auto"/>
                  <w:vAlign w:val="center"/>
                  <w:hideMark/>
                </w:tcPr>
                <w:p w14:paraId="3DA702FF" w14:textId="77777777" w:rsidR="00EA6965" w:rsidRPr="006A25CB" w:rsidRDefault="00EA6965" w:rsidP="00EA6965">
                  <w:pPr>
                    <w:rPr>
                      <w:color w:val="000000"/>
                    </w:rPr>
                  </w:pPr>
                  <w:r w:rsidRPr="006A25CB">
                    <w:rPr>
                      <w:color w:val="000000"/>
                    </w:rPr>
                    <w:t> </w:t>
                  </w:r>
                </w:p>
              </w:tc>
            </w:tr>
            <w:tr w:rsidR="00EA6965" w:rsidRPr="006A25CB" w14:paraId="39ADF65F" w14:textId="77777777" w:rsidTr="00EA6965">
              <w:trPr>
                <w:trHeight w:val="340"/>
              </w:trPr>
              <w:tc>
                <w:tcPr>
                  <w:tcW w:w="252" w:type="pct"/>
                  <w:shd w:val="clear" w:color="auto" w:fill="auto"/>
                  <w:vAlign w:val="center"/>
                </w:tcPr>
                <w:p w14:paraId="40E63BAD" w14:textId="77777777" w:rsidR="00EA6965" w:rsidRPr="006F53F2" w:rsidRDefault="00EA6965" w:rsidP="00EA6965">
                  <w:pPr>
                    <w:jc w:val="center"/>
                    <w:rPr>
                      <w:color w:val="000000"/>
                      <w:lang w:val="vi-VN"/>
                    </w:rPr>
                  </w:pPr>
                  <w:r>
                    <w:rPr>
                      <w:color w:val="000000"/>
                      <w:lang w:val="vi-VN"/>
                    </w:rPr>
                    <w:t>8</w:t>
                  </w:r>
                </w:p>
              </w:tc>
              <w:tc>
                <w:tcPr>
                  <w:tcW w:w="1257" w:type="pct"/>
                  <w:shd w:val="clear" w:color="auto" w:fill="auto"/>
                  <w:vAlign w:val="center"/>
                </w:tcPr>
                <w:p w14:paraId="5B8C4173" w14:textId="77777777" w:rsidR="00EA6965" w:rsidRPr="006A25CB" w:rsidRDefault="00EA6965" w:rsidP="00EA6965">
                  <w:pPr>
                    <w:jc w:val="both"/>
                    <w:rPr>
                      <w:color w:val="000000"/>
                    </w:rPr>
                  </w:pPr>
                  <w:r w:rsidRPr="005D166C">
                    <w:t>Các yếu tố ảnh hưởng đến tính hữu hiệu của quy trình quản lý thuế thu nhập cá nhân</w:t>
                  </w:r>
                  <w:r>
                    <w:t>.</w:t>
                  </w:r>
                </w:p>
              </w:tc>
              <w:tc>
                <w:tcPr>
                  <w:tcW w:w="747" w:type="pct"/>
                  <w:shd w:val="clear" w:color="auto" w:fill="auto"/>
                  <w:vAlign w:val="center"/>
                </w:tcPr>
                <w:p w14:paraId="2EB7BE4E" w14:textId="77777777" w:rsidR="00EA6965" w:rsidRPr="006A25CB" w:rsidRDefault="00EA6965" w:rsidP="00EA6965">
                  <w:pPr>
                    <w:jc w:val="center"/>
                    <w:rPr>
                      <w:color w:val="000000"/>
                    </w:rPr>
                  </w:pPr>
                  <w:r>
                    <w:t>Phan Đức Dũng và Nguyễn Thị Như Ý</w:t>
                  </w:r>
                </w:p>
              </w:tc>
              <w:tc>
                <w:tcPr>
                  <w:tcW w:w="761" w:type="pct"/>
                  <w:shd w:val="clear" w:color="auto" w:fill="auto"/>
                  <w:vAlign w:val="center"/>
                </w:tcPr>
                <w:p w14:paraId="5A0C94E5" w14:textId="77777777" w:rsidR="00EA6965" w:rsidRPr="006A25CB" w:rsidRDefault="00EA6965" w:rsidP="00EA6965">
                  <w:pPr>
                    <w:jc w:val="center"/>
                    <w:rPr>
                      <w:color w:val="000000"/>
                    </w:rPr>
                  </w:pPr>
                  <w:r w:rsidRPr="005D166C">
                    <w:t>Tạp chí Khoa học và Đào tạo</w:t>
                  </w:r>
                </w:p>
              </w:tc>
              <w:tc>
                <w:tcPr>
                  <w:tcW w:w="535" w:type="pct"/>
                  <w:shd w:val="clear" w:color="auto" w:fill="auto"/>
                  <w:vAlign w:val="center"/>
                </w:tcPr>
                <w:p w14:paraId="2FB8F7E0" w14:textId="77777777" w:rsidR="00EA6965" w:rsidRPr="006A25CB" w:rsidRDefault="00EA6965" w:rsidP="00EA6965">
                  <w:pPr>
                    <w:jc w:val="center"/>
                    <w:rPr>
                      <w:color w:val="000000"/>
                    </w:rPr>
                  </w:pPr>
                  <w:r>
                    <w:rPr>
                      <w:color w:val="000000"/>
                    </w:rPr>
                    <w:t>11/2017</w:t>
                  </w:r>
                </w:p>
              </w:tc>
              <w:tc>
                <w:tcPr>
                  <w:tcW w:w="419" w:type="pct"/>
                  <w:shd w:val="clear" w:color="auto" w:fill="auto"/>
                  <w:vAlign w:val="center"/>
                </w:tcPr>
                <w:p w14:paraId="660A0851" w14:textId="77777777" w:rsidR="00EA6965" w:rsidRPr="006A25CB" w:rsidRDefault="00EA6965" w:rsidP="00EA6965">
                  <w:pPr>
                    <w:jc w:val="center"/>
                    <w:rPr>
                      <w:color w:val="000000"/>
                    </w:rPr>
                  </w:pPr>
                </w:p>
              </w:tc>
              <w:tc>
                <w:tcPr>
                  <w:tcW w:w="669" w:type="pct"/>
                  <w:shd w:val="clear" w:color="auto" w:fill="auto"/>
                  <w:vAlign w:val="center"/>
                </w:tcPr>
                <w:p w14:paraId="29EDF141" w14:textId="77777777" w:rsidR="00EA6965" w:rsidRDefault="00EA6965" w:rsidP="00EA6965">
                  <w:pPr>
                    <w:jc w:val="center"/>
                  </w:pPr>
                  <w:r>
                    <w:t>S</w:t>
                  </w:r>
                  <w:r w:rsidRPr="005D166C">
                    <w:t>ố 01 -2017</w:t>
                  </w:r>
                </w:p>
                <w:p w14:paraId="284D1EAF" w14:textId="77777777" w:rsidR="00EA6965" w:rsidRPr="006A25CB" w:rsidRDefault="00EA6965" w:rsidP="00EA6965">
                  <w:pPr>
                    <w:jc w:val="center"/>
                    <w:rPr>
                      <w:color w:val="000000"/>
                    </w:rPr>
                  </w:pPr>
                  <w:r>
                    <w:t>Trang 19-29</w:t>
                  </w:r>
                  <w:r>
                    <w:br/>
                  </w:r>
                  <w:r w:rsidRPr="0007465C">
                    <w:rPr>
                      <w:b/>
                      <w:i/>
                    </w:rPr>
                    <w:t>ISSN</w:t>
                  </w:r>
                  <w:r>
                    <w:t xml:space="preserve"> </w:t>
                  </w:r>
                  <w:r w:rsidRPr="005D166C">
                    <w:t>2354-0567</w:t>
                  </w:r>
                </w:p>
              </w:tc>
              <w:tc>
                <w:tcPr>
                  <w:tcW w:w="359" w:type="pct"/>
                  <w:shd w:val="clear" w:color="auto" w:fill="auto"/>
                  <w:vAlign w:val="center"/>
                </w:tcPr>
                <w:p w14:paraId="319EF1C6" w14:textId="77777777" w:rsidR="00EA6965" w:rsidRPr="006A25CB" w:rsidRDefault="00EA6965" w:rsidP="00EA6965">
                  <w:pPr>
                    <w:rPr>
                      <w:color w:val="000000"/>
                    </w:rPr>
                  </w:pPr>
                </w:p>
              </w:tc>
            </w:tr>
            <w:tr w:rsidR="00EA6965" w:rsidRPr="006A25CB" w14:paraId="6ECFB593" w14:textId="77777777" w:rsidTr="00EA6965">
              <w:trPr>
                <w:trHeight w:val="340"/>
              </w:trPr>
              <w:tc>
                <w:tcPr>
                  <w:tcW w:w="252" w:type="pct"/>
                  <w:shd w:val="clear" w:color="auto" w:fill="auto"/>
                  <w:vAlign w:val="center"/>
                </w:tcPr>
                <w:p w14:paraId="61D17240" w14:textId="77777777" w:rsidR="00EA6965" w:rsidRPr="006F53F2" w:rsidRDefault="00EA6965" w:rsidP="00EA6965">
                  <w:pPr>
                    <w:jc w:val="center"/>
                    <w:rPr>
                      <w:color w:val="000000"/>
                      <w:lang w:val="vi-VN"/>
                    </w:rPr>
                  </w:pPr>
                  <w:r>
                    <w:rPr>
                      <w:color w:val="000000"/>
                      <w:lang w:val="vi-VN"/>
                    </w:rPr>
                    <w:t>9</w:t>
                  </w:r>
                </w:p>
              </w:tc>
              <w:tc>
                <w:tcPr>
                  <w:tcW w:w="1257" w:type="pct"/>
                  <w:shd w:val="clear" w:color="auto" w:fill="auto"/>
                  <w:vAlign w:val="center"/>
                </w:tcPr>
                <w:p w14:paraId="3B18F5FD" w14:textId="77777777" w:rsidR="00EA6965" w:rsidRPr="006A25CB" w:rsidRDefault="00EA6965" w:rsidP="00EA6965">
                  <w:pPr>
                    <w:jc w:val="both"/>
                    <w:rPr>
                      <w:color w:val="000000"/>
                    </w:rPr>
                  </w:pPr>
                  <w:r w:rsidRPr="006A25CB">
                    <w:t>Nghiên cứu những nhân tố tác động đến việc vận dụng kế toán quản trị tại các doanh nghiệp thuỷ sản ở những tỉnh ven biển Việt Nam.</w:t>
                  </w:r>
                </w:p>
              </w:tc>
              <w:tc>
                <w:tcPr>
                  <w:tcW w:w="747" w:type="pct"/>
                  <w:shd w:val="clear" w:color="auto" w:fill="auto"/>
                  <w:vAlign w:val="center"/>
                </w:tcPr>
                <w:p w14:paraId="47A1C499" w14:textId="77777777" w:rsidR="00EA6965" w:rsidRPr="006A25CB" w:rsidRDefault="00EA6965" w:rsidP="00EA6965">
                  <w:pPr>
                    <w:jc w:val="center"/>
                    <w:rPr>
                      <w:color w:val="000000"/>
                    </w:rPr>
                  </w:pPr>
                  <w:r>
                    <w:t>Phan Đức Dũng và Trần Thị Kim Ngân</w:t>
                  </w:r>
                </w:p>
              </w:tc>
              <w:tc>
                <w:tcPr>
                  <w:tcW w:w="761" w:type="pct"/>
                  <w:shd w:val="clear" w:color="auto" w:fill="auto"/>
                  <w:vAlign w:val="center"/>
                </w:tcPr>
                <w:p w14:paraId="24000BAF" w14:textId="77777777" w:rsidR="00EA6965" w:rsidRPr="006A25CB" w:rsidRDefault="00EA6965" w:rsidP="00EA6965">
                  <w:pPr>
                    <w:jc w:val="center"/>
                    <w:rPr>
                      <w:color w:val="000000"/>
                    </w:rPr>
                  </w:pPr>
                  <w:r w:rsidRPr="004E47AB">
                    <w:t>Tạp chí Khoa học Quản lý &amp; Kinh tế</w:t>
                  </w:r>
                  <w:r>
                    <w:t>.</w:t>
                  </w:r>
                </w:p>
              </w:tc>
              <w:tc>
                <w:tcPr>
                  <w:tcW w:w="535" w:type="pct"/>
                  <w:shd w:val="clear" w:color="auto" w:fill="auto"/>
                  <w:vAlign w:val="center"/>
                </w:tcPr>
                <w:p w14:paraId="30CCF3D8" w14:textId="77777777" w:rsidR="00EA6965" w:rsidRPr="006A25CB" w:rsidRDefault="00EA6965" w:rsidP="00EA6965">
                  <w:pPr>
                    <w:jc w:val="center"/>
                    <w:rPr>
                      <w:color w:val="000000"/>
                    </w:rPr>
                  </w:pPr>
                  <w:r w:rsidRPr="004E47AB">
                    <w:t>Tháng 6/2017</w:t>
                  </w:r>
                </w:p>
              </w:tc>
              <w:tc>
                <w:tcPr>
                  <w:tcW w:w="419" w:type="pct"/>
                  <w:shd w:val="clear" w:color="auto" w:fill="auto"/>
                  <w:vAlign w:val="center"/>
                </w:tcPr>
                <w:p w14:paraId="41B372F2" w14:textId="77777777" w:rsidR="00EA6965" w:rsidRPr="006A25CB" w:rsidRDefault="00EA6965" w:rsidP="00EA6965">
                  <w:pPr>
                    <w:jc w:val="center"/>
                    <w:rPr>
                      <w:color w:val="000000"/>
                    </w:rPr>
                  </w:pPr>
                </w:p>
              </w:tc>
              <w:tc>
                <w:tcPr>
                  <w:tcW w:w="669" w:type="pct"/>
                  <w:shd w:val="clear" w:color="auto" w:fill="auto"/>
                  <w:vAlign w:val="center"/>
                </w:tcPr>
                <w:p w14:paraId="1C4D80B6" w14:textId="77777777" w:rsidR="00EA6965" w:rsidRDefault="00EA6965" w:rsidP="00EA6965">
                  <w:pPr>
                    <w:jc w:val="center"/>
                  </w:pPr>
                  <w:r w:rsidRPr="004E47AB">
                    <w:t>Number 03.</w:t>
                  </w:r>
                </w:p>
                <w:p w14:paraId="644F94F1" w14:textId="77777777" w:rsidR="00EA6965" w:rsidRDefault="00EA6965" w:rsidP="00EA6965">
                  <w:pPr>
                    <w:jc w:val="center"/>
                  </w:pPr>
                  <w:r>
                    <w:t>Trang 77-88</w:t>
                  </w:r>
                </w:p>
                <w:p w14:paraId="5C11BEAF" w14:textId="77777777" w:rsidR="00EA6965" w:rsidRPr="006A25CB" w:rsidRDefault="00EA6965" w:rsidP="00EA6965">
                  <w:pPr>
                    <w:jc w:val="center"/>
                    <w:rPr>
                      <w:color w:val="000000"/>
                    </w:rPr>
                  </w:pPr>
                  <w:r w:rsidRPr="006A25CB">
                    <w:rPr>
                      <w:b/>
                      <w:i/>
                    </w:rPr>
                    <w:t>ISSN</w:t>
                  </w:r>
                  <w:r>
                    <w:t xml:space="preserve"> </w:t>
                  </w:r>
                  <w:r w:rsidRPr="004E47AB">
                    <w:t>2354-1350</w:t>
                  </w:r>
                </w:p>
              </w:tc>
              <w:tc>
                <w:tcPr>
                  <w:tcW w:w="359" w:type="pct"/>
                  <w:shd w:val="clear" w:color="auto" w:fill="auto"/>
                  <w:vAlign w:val="center"/>
                </w:tcPr>
                <w:p w14:paraId="2FCD3750" w14:textId="77777777" w:rsidR="00EA6965" w:rsidRPr="006A25CB" w:rsidRDefault="00EA6965" w:rsidP="00EA6965">
                  <w:pPr>
                    <w:rPr>
                      <w:color w:val="000000"/>
                    </w:rPr>
                  </w:pPr>
                </w:p>
              </w:tc>
            </w:tr>
            <w:tr w:rsidR="00EA6965" w:rsidRPr="006A25CB" w14:paraId="0B2078A8" w14:textId="77777777" w:rsidTr="00EA6965">
              <w:trPr>
                <w:trHeight w:val="340"/>
              </w:trPr>
              <w:tc>
                <w:tcPr>
                  <w:tcW w:w="252" w:type="pct"/>
                  <w:shd w:val="clear" w:color="auto" w:fill="auto"/>
                  <w:vAlign w:val="center"/>
                </w:tcPr>
                <w:p w14:paraId="3175CD7A" w14:textId="77777777" w:rsidR="00EA6965" w:rsidRPr="006F53F2" w:rsidRDefault="00EA6965" w:rsidP="00EA6965">
                  <w:pPr>
                    <w:jc w:val="center"/>
                    <w:rPr>
                      <w:color w:val="000000"/>
                      <w:lang w:val="vi-VN"/>
                    </w:rPr>
                  </w:pPr>
                  <w:r w:rsidRPr="006A25CB">
                    <w:rPr>
                      <w:color w:val="000000"/>
                    </w:rPr>
                    <w:t> </w:t>
                  </w:r>
                  <w:r>
                    <w:rPr>
                      <w:color w:val="000000"/>
                      <w:lang w:val="vi-VN"/>
                    </w:rPr>
                    <w:t>10</w:t>
                  </w:r>
                </w:p>
              </w:tc>
              <w:tc>
                <w:tcPr>
                  <w:tcW w:w="1257" w:type="pct"/>
                  <w:shd w:val="clear" w:color="auto" w:fill="auto"/>
                  <w:vAlign w:val="center"/>
                </w:tcPr>
                <w:p w14:paraId="0F588B94" w14:textId="77777777" w:rsidR="00EA6965" w:rsidRPr="006A25CB" w:rsidRDefault="00EA6965" w:rsidP="00EA6965">
                  <w:pPr>
                    <w:jc w:val="both"/>
                  </w:pPr>
                  <w:r w:rsidRPr="006A25CB">
                    <w:t xml:space="preserve">Chính sách chuyển giá và chiến lược bán phá giá tại các công ty có quan hệ liên kết. </w:t>
                  </w:r>
                </w:p>
              </w:tc>
              <w:tc>
                <w:tcPr>
                  <w:tcW w:w="747" w:type="pct"/>
                  <w:shd w:val="clear" w:color="auto" w:fill="auto"/>
                  <w:vAlign w:val="center"/>
                </w:tcPr>
                <w:p w14:paraId="52EF6077" w14:textId="77777777" w:rsidR="00EA6965" w:rsidRPr="006A25CB" w:rsidRDefault="00EA6965" w:rsidP="00EA6965">
                  <w:pPr>
                    <w:jc w:val="center"/>
                  </w:pPr>
                  <w:r w:rsidRPr="006A25CB">
                    <w:t>Phan Đức Dũng, Nguyễn Thị Diện và Nguyễn Thị Bạch Dung</w:t>
                  </w:r>
                </w:p>
              </w:tc>
              <w:tc>
                <w:tcPr>
                  <w:tcW w:w="761" w:type="pct"/>
                  <w:shd w:val="clear" w:color="auto" w:fill="auto"/>
                  <w:vAlign w:val="center"/>
                </w:tcPr>
                <w:p w14:paraId="44549BCF" w14:textId="77777777" w:rsidR="00EA6965" w:rsidRPr="006A25CB" w:rsidRDefault="00EA6965" w:rsidP="00EA6965">
                  <w:pPr>
                    <w:jc w:val="center"/>
                  </w:pPr>
                  <w:r w:rsidRPr="006A25CB">
                    <w:t>Tạp chí Khoa học Đại học Thủ Dầu Một.</w:t>
                  </w:r>
                </w:p>
              </w:tc>
              <w:tc>
                <w:tcPr>
                  <w:tcW w:w="535" w:type="pct"/>
                  <w:shd w:val="clear" w:color="auto" w:fill="auto"/>
                  <w:vAlign w:val="center"/>
                </w:tcPr>
                <w:p w14:paraId="7CEA2139" w14:textId="77777777" w:rsidR="00EA6965" w:rsidRPr="006A25CB" w:rsidRDefault="00EA6965" w:rsidP="00EA6965">
                  <w:pPr>
                    <w:jc w:val="center"/>
                    <w:rPr>
                      <w:color w:val="000000"/>
                    </w:rPr>
                  </w:pPr>
                  <w:r w:rsidRPr="006A25CB">
                    <w:rPr>
                      <w:color w:val="000000"/>
                    </w:rPr>
                    <w:t>04/2017</w:t>
                  </w:r>
                </w:p>
              </w:tc>
              <w:tc>
                <w:tcPr>
                  <w:tcW w:w="419" w:type="pct"/>
                  <w:shd w:val="clear" w:color="auto" w:fill="auto"/>
                  <w:vAlign w:val="center"/>
                </w:tcPr>
                <w:p w14:paraId="3D097D6B" w14:textId="77777777" w:rsidR="00EA6965" w:rsidRPr="006A25CB" w:rsidRDefault="00EA6965" w:rsidP="00EA6965">
                  <w:pPr>
                    <w:jc w:val="center"/>
                    <w:rPr>
                      <w:color w:val="000000"/>
                    </w:rPr>
                  </w:pPr>
                </w:p>
              </w:tc>
              <w:tc>
                <w:tcPr>
                  <w:tcW w:w="669" w:type="pct"/>
                  <w:shd w:val="clear" w:color="auto" w:fill="auto"/>
                  <w:vAlign w:val="center"/>
                </w:tcPr>
                <w:p w14:paraId="301D5980" w14:textId="77777777" w:rsidR="00EA6965" w:rsidRPr="006A25CB" w:rsidRDefault="00EA6965" w:rsidP="00EA6965">
                  <w:pPr>
                    <w:jc w:val="center"/>
                  </w:pPr>
                  <w:r w:rsidRPr="006A25CB">
                    <w:t>Số 2 (33) Trang 107-115.</w:t>
                  </w:r>
                  <w:r w:rsidRPr="006A25CB">
                    <w:rPr>
                      <w:b/>
                      <w:i/>
                      <w:color w:val="000000"/>
                    </w:rPr>
                    <w:t xml:space="preserve"> ISSN</w:t>
                  </w:r>
                  <w:r w:rsidRPr="006A25CB">
                    <w:rPr>
                      <w:color w:val="000000"/>
                    </w:rPr>
                    <w:t xml:space="preserve">         1859-4433</w:t>
                  </w:r>
                </w:p>
              </w:tc>
              <w:tc>
                <w:tcPr>
                  <w:tcW w:w="359" w:type="pct"/>
                  <w:shd w:val="clear" w:color="auto" w:fill="auto"/>
                  <w:vAlign w:val="center"/>
                </w:tcPr>
                <w:p w14:paraId="70FF3EFE" w14:textId="77777777" w:rsidR="00EA6965" w:rsidRPr="006A25CB" w:rsidRDefault="00EA6965" w:rsidP="00EA6965">
                  <w:pPr>
                    <w:rPr>
                      <w:color w:val="000000"/>
                    </w:rPr>
                  </w:pPr>
                </w:p>
              </w:tc>
            </w:tr>
            <w:tr w:rsidR="00EA6965" w:rsidRPr="006A25CB" w14:paraId="00864D97" w14:textId="77777777" w:rsidTr="00EA6965">
              <w:trPr>
                <w:trHeight w:val="340"/>
              </w:trPr>
              <w:tc>
                <w:tcPr>
                  <w:tcW w:w="252" w:type="pct"/>
                  <w:shd w:val="clear" w:color="auto" w:fill="auto"/>
                  <w:vAlign w:val="center"/>
                </w:tcPr>
                <w:p w14:paraId="77C18B89" w14:textId="77777777" w:rsidR="00EA6965" w:rsidRPr="006F53F2" w:rsidRDefault="00EA6965" w:rsidP="00EA6965">
                  <w:pPr>
                    <w:jc w:val="center"/>
                    <w:rPr>
                      <w:color w:val="000000"/>
                      <w:lang w:val="vi-VN"/>
                    </w:rPr>
                  </w:pPr>
                  <w:r>
                    <w:rPr>
                      <w:color w:val="000000"/>
                      <w:lang w:val="vi-VN"/>
                    </w:rPr>
                    <w:t>11</w:t>
                  </w:r>
                </w:p>
              </w:tc>
              <w:tc>
                <w:tcPr>
                  <w:tcW w:w="1257" w:type="pct"/>
                  <w:shd w:val="clear" w:color="auto" w:fill="auto"/>
                  <w:vAlign w:val="center"/>
                </w:tcPr>
                <w:p w14:paraId="5713040C" w14:textId="77777777" w:rsidR="00EA6965" w:rsidRPr="006A25CB" w:rsidRDefault="00EA6965" w:rsidP="00EA6965">
                  <w:pPr>
                    <w:jc w:val="both"/>
                    <w:rPr>
                      <w:color w:val="000000"/>
                    </w:rPr>
                  </w:pPr>
                  <w:r w:rsidRPr="006A25CB">
                    <w:rPr>
                      <w:color w:val="000000"/>
                    </w:rPr>
                    <w:t>Thành viên Hiệp định đối tác xuyên Thái Bình Dương-Cơ hội và thách thức cho nền kinh tế Việt Nam</w:t>
                  </w:r>
                </w:p>
              </w:tc>
              <w:tc>
                <w:tcPr>
                  <w:tcW w:w="747" w:type="pct"/>
                  <w:shd w:val="clear" w:color="auto" w:fill="auto"/>
                  <w:vAlign w:val="center"/>
                </w:tcPr>
                <w:p w14:paraId="0F8F352D" w14:textId="77777777" w:rsidR="00EA6965" w:rsidRPr="006A25CB" w:rsidRDefault="00EA6965" w:rsidP="00EA6965">
                  <w:pPr>
                    <w:jc w:val="center"/>
                    <w:rPr>
                      <w:color w:val="000000"/>
                    </w:rPr>
                  </w:pPr>
                  <w:r w:rsidRPr="006A25CB">
                    <w:rPr>
                      <w:color w:val="000000"/>
                    </w:rPr>
                    <w:t>Phan Đức Dũng và Đỗ Thị Ý Nhi </w:t>
                  </w:r>
                </w:p>
              </w:tc>
              <w:tc>
                <w:tcPr>
                  <w:tcW w:w="761" w:type="pct"/>
                  <w:shd w:val="clear" w:color="auto" w:fill="auto"/>
                  <w:vAlign w:val="center"/>
                </w:tcPr>
                <w:p w14:paraId="03F7B9A5" w14:textId="77777777" w:rsidR="00EA6965" w:rsidRPr="006A25CB" w:rsidRDefault="00EA6965" w:rsidP="00EA6965">
                  <w:pPr>
                    <w:jc w:val="center"/>
                    <w:rPr>
                      <w:color w:val="000000"/>
                    </w:rPr>
                  </w:pPr>
                  <w:r w:rsidRPr="006A25CB">
                    <w:rPr>
                      <w:color w:val="000000"/>
                    </w:rPr>
                    <w:t>Tạp chí Khoa học Đại học Thủ Dầu Một </w:t>
                  </w:r>
                </w:p>
              </w:tc>
              <w:tc>
                <w:tcPr>
                  <w:tcW w:w="535" w:type="pct"/>
                  <w:shd w:val="clear" w:color="auto" w:fill="auto"/>
                  <w:vAlign w:val="center"/>
                </w:tcPr>
                <w:p w14:paraId="5199AE8E" w14:textId="77777777" w:rsidR="00EA6965" w:rsidRPr="006A25CB" w:rsidRDefault="00EA6965" w:rsidP="00EA6965">
                  <w:pPr>
                    <w:jc w:val="center"/>
                    <w:rPr>
                      <w:color w:val="000000"/>
                    </w:rPr>
                  </w:pPr>
                  <w:r w:rsidRPr="006A25CB">
                    <w:rPr>
                      <w:color w:val="000000"/>
                    </w:rPr>
                    <w:t> 08/2016</w:t>
                  </w:r>
                </w:p>
              </w:tc>
              <w:tc>
                <w:tcPr>
                  <w:tcW w:w="419" w:type="pct"/>
                  <w:shd w:val="clear" w:color="auto" w:fill="auto"/>
                  <w:vAlign w:val="center"/>
                </w:tcPr>
                <w:p w14:paraId="0FCA5F98" w14:textId="77777777" w:rsidR="00EA6965" w:rsidRPr="006A25CB" w:rsidRDefault="00EA6965" w:rsidP="00EA6965">
                  <w:pPr>
                    <w:jc w:val="center"/>
                    <w:rPr>
                      <w:color w:val="000000"/>
                    </w:rPr>
                  </w:pPr>
                  <w:r w:rsidRPr="006A25CB">
                    <w:rPr>
                      <w:color w:val="000000"/>
                    </w:rPr>
                    <w:t> </w:t>
                  </w:r>
                </w:p>
              </w:tc>
              <w:tc>
                <w:tcPr>
                  <w:tcW w:w="669" w:type="pct"/>
                  <w:shd w:val="clear" w:color="auto" w:fill="auto"/>
                  <w:vAlign w:val="center"/>
                </w:tcPr>
                <w:p w14:paraId="61C2142C" w14:textId="77777777" w:rsidR="00EA6965" w:rsidRPr="006A25CB" w:rsidRDefault="00EA6965" w:rsidP="00EA6965">
                  <w:pPr>
                    <w:jc w:val="center"/>
                    <w:rPr>
                      <w:color w:val="000000"/>
                    </w:rPr>
                  </w:pPr>
                  <w:r w:rsidRPr="006A25CB">
                    <w:rPr>
                      <w:color w:val="000000"/>
                    </w:rPr>
                    <w:t>Số 4 (29)</w:t>
                  </w:r>
                </w:p>
                <w:p w14:paraId="6D8CC089" w14:textId="77777777" w:rsidR="00EA6965" w:rsidRPr="006A25CB" w:rsidRDefault="00EA6965" w:rsidP="00EA6965">
                  <w:pPr>
                    <w:jc w:val="center"/>
                    <w:rPr>
                      <w:color w:val="000000"/>
                    </w:rPr>
                  </w:pPr>
                  <w:r w:rsidRPr="006A25CB">
                    <w:rPr>
                      <w:color w:val="000000"/>
                    </w:rPr>
                    <w:t xml:space="preserve">Trang </w:t>
                  </w:r>
                  <w:r w:rsidRPr="006A25CB">
                    <w:rPr>
                      <w:color w:val="000000"/>
                    </w:rPr>
                    <w:br/>
                    <w:t>03-12 </w:t>
                  </w:r>
                </w:p>
                <w:p w14:paraId="4BC33ED5" w14:textId="77777777" w:rsidR="00EA6965" w:rsidRPr="006A25CB" w:rsidRDefault="00EA6965" w:rsidP="00EA6965">
                  <w:pPr>
                    <w:jc w:val="center"/>
                    <w:rPr>
                      <w:color w:val="000000"/>
                    </w:rPr>
                  </w:pPr>
                  <w:r w:rsidRPr="006A25CB">
                    <w:rPr>
                      <w:b/>
                      <w:i/>
                      <w:color w:val="000000"/>
                    </w:rPr>
                    <w:t>ISSN</w:t>
                  </w:r>
                  <w:r w:rsidRPr="006A25CB">
                    <w:rPr>
                      <w:color w:val="000000"/>
                    </w:rPr>
                    <w:t xml:space="preserve">         1859-4433</w:t>
                  </w:r>
                </w:p>
              </w:tc>
              <w:tc>
                <w:tcPr>
                  <w:tcW w:w="359" w:type="pct"/>
                  <w:shd w:val="clear" w:color="auto" w:fill="auto"/>
                  <w:vAlign w:val="center"/>
                </w:tcPr>
                <w:p w14:paraId="1C4E3CFC" w14:textId="77777777" w:rsidR="00EA6965" w:rsidRPr="006A25CB" w:rsidRDefault="00EA6965" w:rsidP="00EA6965">
                  <w:pPr>
                    <w:rPr>
                      <w:color w:val="000000"/>
                    </w:rPr>
                  </w:pPr>
                </w:p>
              </w:tc>
            </w:tr>
            <w:tr w:rsidR="00EA6965" w:rsidRPr="006A25CB" w14:paraId="0E89D967" w14:textId="77777777" w:rsidTr="00EA6965">
              <w:trPr>
                <w:trHeight w:val="2384"/>
              </w:trPr>
              <w:tc>
                <w:tcPr>
                  <w:tcW w:w="252" w:type="pct"/>
                  <w:shd w:val="clear" w:color="auto" w:fill="auto"/>
                  <w:vAlign w:val="center"/>
                  <w:hideMark/>
                </w:tcPr>
                <w:p w14:paraId="3B5B5C9E" w14:textId="77777777" w:rsidR="00EA6965" w:rsidRPr="006F53F2" w:rsidRDefault="00EA6965" w:rsidP="00EA6965">
                  <w:pPr>
                    <w:jc w:val="center"/>
                    <w:rPr>
                      <w:color w:val="000000"/>
                      <w:lang w:val="vi-VN"/>
                    </w:rPr>
                  </w:pPr>
                  <w:r>
                    <w:rPr>
                      <w:color w:val="000000"/>
                      <w:lang w:val="vi-VN"/>
                    </w:rPr>
                    <w:lastRenderedPageBreak/>
                    <w:t>12</w:t>
                  </w:r>
                </w:p>
              </w:tc>
              <w:tc>
                <w:tcPr>
                  <w:tcW w:w="1257" w:type="pct"/>
                  <w:shd w:val="clear" w:color="auto" w:fill="auto"/>
                  <w:vAlign w:val="center"/>
                  <w:hideMark/>
                </w:tcPr>
                <w:p w14:paraId="3AFCED2C" w14:textId="77777777" w:rsidR="00EA6965" w:rsidRPr="006A25CB" w:rsidRDefault="00EA6965" w:rsidP="00EA6965">
                  <w:pPr>
                    <w:rPr>
                      <w:color w:val="000000"/>
                    </w:rPr>
                  </w:pPr>
                  <w:r w:rsidRPr="006A25CB">
                    <w:rPr>
                      <w:color w:val="000000"/>
                    </w:rPr>
                    <w:t>Accounting information system affecting efficiency of Vietnam’s small and medium enterprises in ASEAN Economic Community (AEC)</w:t>
                  </w:r>
                </w:p>
              </w:tc>
              <w:tc>
                <w:tcPr>
                  <w:tcW w:w="747" w:type="pct"/>
                  <w:shd w:val="clear" w:color="auto" w:fill="auto"/>
                  <w:vAlign w:val="center"/>
                  <w:hideMark/>
                </w:tcPr>
                <w:p w14:paraId="142372C6" w14:textId="77777777" w:rsidR="00EA6965" w:rsidRPr="006A25CB" w:rsidRDefault="00EA6965" w:rsidP="00EA6965">
                  <w:pPr>
                    <w:jc w:val="center"/>
                    <w:rPr>
                      <w:color w:val="000000"/>
                    </w:rPr>
                  </w:pPr>
                  <w:r w:rsidRPr="006A25CB">
                    <w:rPr>
                      <w:color w:val="000000"/>
                    </w:rPr>
                    <w:t>Phan Đức Dũng và Phạm Anh Tuấn</w:t>
                  </w:r>
                </w:p>
              </w:tc>
              <w:tc>
                <w:tcPr>
                  <w:tcW w:w="761" w:type="pct"/>
                  <w:shd w:val="clear" w:color="auto" w:fill="auto"/>
                  <w:vAlign w:val="center"/>
                  <w:hideMark/>
                </w:tcPr>
                <w:p w14:paraId="2EF6DBD7" w14:textId="77777777" w:rsidR="00EA6965" w:rsidRPr="006A25CB" w:rsidRDefault="00EA6965" w:rsidP="00EA6965">
                  <w:pPr>
                    <w:jc w:val="center"/>
                    <w:rPr>
                      <w:color w:val="000000"/>
                    </w:rPr>
                  </w:pPr>
                  <w:r w:rsidRPr="006A25CB">
                    <w:rPr>
                      <w:color w:val="000000"/>
                    </w:rPr>
                    <w:t>Tạp chí phát triển và hội nhập</w:t>
                  </w:r>
                </w:p>
              </w:tc>
              <w:tc>
                <w:tcPr>
                  <w:tcW w:w="535" w:type="pct"/>
                  <w:shd w:val="clear" w:color="auto" w:fill="auto"/>
                  <w:vAlign w:val="center"/>
                  <w:hideMark/>
                </w:tcPr>
                <w:p w14:paraId="4F5C8CA3" w14:textId="77777777" w:rsidR="00EA6965" w:rsidRPr="006A25CB" w:rsidRDefault="00EA6965" w:rsidP="00EA6965">
                  <w:pPr>
                    <w:jc w:val="center"/>
                    <w:rPr>
                      <w:color w:val="000000"/>
                    </w:rPr>
                  </w:pPr>
                  <w:r w:rsidRPr="006A25CB">
                    <w:rPr>
                      <w:color w:val="000000"/>
                    </w:rPr>
                    <w:t>02/2015</w:t>
                  </w:r>
                </w:p>
              </w:tc>
              <w:tc>
                <w:tcPr>
                  <w:tcW w:w="419" w:type="pct"/>
                  <w:shd w:val="clear" w:color="auto" w:fill="auto"/>
                  <w:vAlign w:val="center"/>
                  <w:hideMark/>
                </w:tcPr>
                <w:p w14:paraId="2C8C38A2" w14:textId="77777777" w:rsidR="00EA6965" w:rsidRPr="006A25CB" w:rsidRDefault="00EA6965" w:rsidP="00EA6965">
                  <w:pPr>
                    <w:jc w:val="center"/>
                    <w:rPr>
                      <w:color w:val="000000"/>
                    </w:rPr>
                  </w:pPr>
                </w:p>
              </w:tc>
              <w:tc>
                <w:tcPr>
                  <w:tcW w:w="669" w:type="pct"/>
                  <w:shd w:val="clear" w:color="auto" w:fill="auto"/>
                  <w:vAlign w:val="center"/>
                  <w:hideMark/>
                </w:tcPr>
                <w:p w14:paraId="1A657C84" w14:textId="77777777" w:rsidR="00EA6965" w:rsidRPr="006A25CB" w:rsidRDefault="00EA6965" w:rsidP="00EA6965">
                  <w:pPr>
                    <w:jc w:val="center"/>
                    <w:rPr>
                      <w:color w:val="000000"/>
                    </w:rPr>
                  </w:pPr>
                  <w:r w:rsidRPr="006A25CB">
                    <w:rPr>
                      <w:color w:val="000000"/>
                    </w:rPr>
                    <w:t>số 20 (30)</w:t>
                  </w:r>
                </w:p>
                <w:p w14:paraId="42668961" w14:textId="77777777" w:rsidR="00EA6965" w:rsidRPr="006A25CB" w:rsidRDefault="00EA6965" w:rsidP="00EA6965">
                  <w:pPr>
                    <w:jc w:val="center"/>
                    <w:rPr>
                      <w:color w:val="000000"/>
                    </w:rPr>
                  </w:pPr>
                  <w:r w:rsidRPr="006A25CB">
                    <w:rPr>
                      <w:color w:val="000000"/>
                    </w:rPr>
                    <w:t xml:space="preserve">Trang </w:t>
                  </w:r>
                  <w:r w:rsidRPr="006A25CB">
                    <w:rPr>
                      <w:color w:val="000000"/>
                    </w:rPr>
                    <w:br/>
                    <w:t>89-96</w:t>
                  </w:r>
                  <w:r w:rsidRPr="006A25CB">
                    <w:rPr>
                      <w:color w:val="000000"/>
                    </w:rPr>
                    <w:br/>
                  </w:r>
                  <w:r w:rsidRPr="006A25CB">
                    <w:rPr>
                      <w:b/>
                      <w:i/>
                      <w:color w:val="000000"/>
                    </w:rPr>
                    <w:t>ISSN</w:t>
                  </w:r>
                  <w:r w:rsidRPr="006A25CB">
                    <w:rPr>
                      <w:color w:val="000000"/>
                    </w:rPr>
                    <w:t xml:space="preserve">         1859-428X</w:t>
                  </w:r>
                </w:p>
              </w:tc>
              <w:tc>
                <w:tcPr>
                  <w:tcW w:w="359" w:type="pct"/>
                  <w:shd w:val="clear" w:color="auto" w:fill="auto"/>
                  <w:vAlign w:val="center"/>
                  <w:hideMark/>
                </w:tcPr>
                <w:p w14:paraId="72B11544" w14:textId="77777777" w:rsidR="00EA6965" w:rsidRPr="006A25CB" w:rsidRDefault="00EA6965" w:rsidP="00EA6965">
                  <w:pPr>
                    <w:rPr>
                      <w:color w:val="000000"/>
                    </w:rPr>
                  </w:pPr>
                  <w:r w:rsidRPr="006A25CB">
                    <w:rPr>
                      <w:color w:val="000000"/>
                    </w:rPr>
                    <w:t> </w:t>
                  </w:r>
                </w:p>
              </w:tc>
            </w:tr>
            <w:tr w:rsidR="00EA6965" w:rsidRPr="006A25CB" w14:paraId="337FECAC" w14:textId="77777777" w:rsidTr="00EA6965">
              <w:trPr>
                <w:trHeight w:val="2492"/>
              </w:trPr>
              <w:tc>
                <w:tcPr>
                  <w:tcW w:w="252" w:type="pct"/>
                  <w:shd w:val="clear" w:color="auto" w:fill="auto"/>
                  <w:vAlign w:val="center"/>
                  <w:hideMark/>
                </w:tcPr>
                <w:p w14:paraId="5965F618" w14:textId="77777777" w:rsidR="00EA6965" w:rsidRPr="006F53F2" w:rsidRDefault="00EA6965" w:rsidP="00EA6965">
                  <w:pPr>
                    <w:jc w:val="center"/>
                    <w:rPr>
                      <w:color w:val="000000"/>
                      <w:lang w:val="vi-VN"/>
                    </w:rPr>
                  </w:pPr>
                  <w:r>
                    <w:rPr>
                      <w:color w:val="000000"/>
                      <w:lang w:val="vi-VN"/>
                    </w:rPr>
                    <w:t>13</w:t>
                  </w:r>
                </w:p>
              </w:tc>
              <w:tc>
                <w:tcPr>
                  <w:tcW w:w="1257" w:type="pct"/>
                  <w:shd w:val="clear" w:color="auto" w:fill="auto"/>
                  <w:vAlign w:val="center"/>
                  <w:hideMark/>
                </w:tcPr>
                <w:p w14:paraId="379EE0F8" w14:textId="77777777" w:rsidR="00EA6965" w:rsidRPr="006A25CB" w:rsidRDefault="00EA6965" w:rsidP="00EA6965">
                  <w:pPr>
                    <w:rPr>
                      <w:color w:val="000000"/>
                    </w:rPr>
                  </w:pPr>
                  <w:r w:rsidRPr="006A25CB">
                    <w:rPr>
                      <w:color w:val="000000"/>
                    </w:rPr>
                    <w:t xml:space="preserve"> “Participating in the Asean economic community (AEC), opportunities and challenges for Vietnam in the context of joining Trans-Pacific Partnership (TPP)”</w:t>
                  </w:r>
                </w:p>
              </w:tc>
              <w:tc>
                <w:tcPr>
                  <w:tcW w:w="747" w:type="pct"/>
                  <w:shd w:val="clear" w:color="auto" w:fill="auto"/>
                  <w:vAlign w:val="center"/>
                  <w:hideMark/>
                </w:tcPr>
                <w:p w14:paraId="6529534C" w14:textId="77777777" w:rsidR="00EA6965" w:rsidRPr="006A25CB" w:rsidRDefault="00EA6965" w:rsidP="00EA6965">
                  <w:pPr>
                    <w:jc w:val="center"/>
                    <w:rPr>
                      <w:color w:val="000000"/>
                    </w:rPr>
                  </w:pPr>
                  <w:r w:rsidRPr="006A25CB">
                    <w:rPr>
                      <w:color w:val="000000"/>
                    </w:rPr>
                    <w:t>Phan Đức Dũng</w:t>
                  </w:r>
                </w:p>
              </w:tc>
              <w:tc>
                <w:tcPr>
                  <w:tcW w:w="761" w:type="pct"/>
                  <w:shd w:val="clear" w:color="auto" w:fill="auto"/>
                  <w:vAlign w:val="center"/>
                  <w:hideMark/>
                </w:tcPr>
                <w:p w14:paraId="7D6D7634" w14:textId="77777777" w:rsidR="00EA6965" w:rsidRPr="006A25CB" w:rsidRDefault="00EA6965" w:rsidP="00EA6965">
                  <w:pPr>
                    <w:jc w:val="center"/>
                    <w:rPr>
                      <w:color w:val="000000"/>
                    </w:rPr>
                  </w:pPr>
                  <w:r w:rsidRPr="006A25CB">
                    <w:rPr>
                      <w:color w:val="000000"/>
                    </w:rPr>
                    <w:t>Tạp chí phát triển và hội nhập</w:t>
                  </w:r>
                </w:p>
              </w:tc>
              <w:tc>
                <w:tcPr>
                  <w:tcW w:w="535" w:type="pct"/>
                  <w:shd w:val="clear" w:color="auto" w:fill="auto"/>
                  <w:vAlign w:val="center"/>
                  <w:hideMark/>
                </w:tcPr>
                <w:p w14:paraId="6B5CA2CC" w14:textId="77777777" w:rsidR="00EA6965" w:rsidRPr="006A25CB" w:rsidRDefault="00EA6965" w:rsidP="00EA6965">
                  <w:pPr>
                    <w:jc w:val="center"/>
                    <w:rPr>
                      <w:color w:val="000000"/>
                    </w:rPr>
                  </w:pPr>
                  <w:r w:rsidRPr="006A25CB">
                    <w:rPr>
                      <w:color w:val="000000"/>
                    </w:rPr>
                    <w:t>2014</w:t>
                  </w:r>
                </w:p>
              </w:tc>
              <w:tc>
                <w:tcPr>
                  <w:tcW w:w="419" w:type="pct"/>
                  <w:shd w:val="clear" w:color="auto" w:fill="auto"/>
                  <w:vAlign w:val="center"/>
                  <w:hideMark/>
                </w:tcPr>
                <w:p w14:paraId="5BDE5A54" w14:textId="77777777" w:rsidR="00EA6965" w:rsidRPr="006A25CB" w:rsidRDefault="00EA6965" w:rsidP="00EA6965">
                  <w:pPr>
                    <w:jc w:val="center"/>
                    <w:rPr>
                      <w:color w:val="000000"/>
                    </w:rPr>
                  </w:pPr>
                </w:p>
              </w:tc>
              <w:tc>
                <w:tcPr>
                  <w:tcW w:w="669" w:type="pct"/>
                  <w:shd w:val="clear" w:color="auto" w:fill="auto"/>
                  <w:vAlign w:val="center"/>
                  <w:hideMark/>
                </w:tcPr>
                <w:p w14:paraId="7C3C29D8" w14:textId="77777777" w:rsidR="00EA6965" w:rsidRPr="006A25CB" w:rsidRDefault="00EA6965" w:rsidP="00EA6965">
                  <w:pPr>
                    <w:jc w:val="center"/>
                    <w:rPr>
                      <w:color w:val="000000"/>
                    </w:rPr>
                  </w:pPr>
                  <w:r w:rsidRPr="006A25CB">
                    <w:rPr>
                      <w:color w:val="000000"/>
                    </w:rPr>
                    <w:t>Số 17(27)</w:t>
                  </w:r>
                  <w:r w:rsidRPr="006A25CB">
                    <w:rPr>
                      <w:rFonts w:ascii="MingLiU" w:eastAsia="MingLiU" w:hAnsi="MingLiU" w:cs="MingLiU"/>
                      <w:color w:val="000000"/>
                    </w:rPr>
                    <w:br/>
                  </w:r>
                  <w:r w:rsidRPr="006A25CB">
                    <w:rPr>
                      <w:color w:val="000000"/>
                    </w:rPr>
                    <w:t xml:space="preserve">Trang </w:t>
                  </w:r>
                </w:p>
                <w:p w14:paraId="2B1E41CD" w14:textId="77777777" w:rsidR="00EA6965" w:rsidRPr="006A25CB" w:rsidRDefault="00EA6965" w:rsidP="00EA6965">
                  <w:pPr>
                    <w:jc w:val="center"/>
                    <w:rPr>
                      <w:color w:val="000000"/>
                    </w:rPr>
                  </w:pPr>
                  <w:r w:rsidRPr="006A25CB">
                    <w:rPr>
                      <w:color w:val="000000"/>
                    </w:rPr>
                    <w:t>89-96</w:t>
                  </w:r>
                </w:p>
                <w:p w14:paraId="42CF128A" w14:textId="77777777" w:rsidR="00EA6965" w:rsidRPr="006A25CB" w:rsidRDefault="00EA6965" w:rsidP="00EA6965">
                  <w:pPr>
                    <w:jc w:val="center"/>
                    <w:rPr>
                      <w:color w:val="000000"/>
                    </w:rPr>
                  </w:pPr>
                  <w:r w:rsidRPr="006A25CB">
                    <w:rPr>
                      <w:b/>
                      <w:i/>
                      <w:color w:val="000000"/>
                    </w:rPr>
                    <w:t>ISSN</w:t>
                  </w:r>
                  <w:r w:rsidRPr="006A25CB">
                    <w:rPr>
                      <w:color w:val="000000"/>
                    </w:rPr>
                    <w:t xml:space="preserve">         1859-428X</w:t>
                  </w:r>
                </w:p>
              </w:tc>
              <w:tc>
                <w:tcPr>
                  <w:tcW w:w="359" w:type="pct"/>
                  <w:shd w:val="clear" w:color="auto" w:fill="auto"/>
                  <w:vAlign w:val="center"/>
                  <w:hideMark/>
                </w:tcPr>
                <w:p w14:paraId="1D071366" w14:textId="77777777" w:rsidR="00EA6965" w:rsidRPr="006A25CB" w:rsidRDefault="00EA6965" w:rsidP="00EA6965">
                  <w:pPr>
                    <w:rPr>
                      <w:color w:val="000000"/>
                    </w:rPr>
                  </w:pPr>
                  <w:r w:rsidRPr="006A25CB">
                    <w:rPr>
                      <w:color w:val="000000"/>
                    </w:rPr>
                    <w:t> </w:t>
                  </w:r>
                </w:p>
              </w:tc>
            </w:tr>
            <w:tr w:rsidR="00EA6965" w:rsidRPr="006A25CB" w14:paraId="16C88EB7" w14:textId="77777777" w:rsidTr="00EA6965">
              <w:trPr>
                <w:trHeight w:val="1637"/>
              </w:trPr>
              <w:tc>
                <w:tcPr>
                  <w:tcW w:w="252" w:type="pct"/>
                  <w:shd w:val="clear" w:color="auto" w:fill="auto"/>
                  <w:vAlign w:val="center"/>
                  <w:hideMark/>
                </w:tcPr>
                <w:p w14:paraId="4DA75A4D" w14:textId="77777777" w:rsidR="00EA6965" w:rsidRPr="006F53F2" w:rsidRDefault="00EA6965" w:rsidP="00EA6965">
                  <w:pPr>
                    <w:jc w:val="center"/>
                    <w:rPr>
                      <w:color w:val="000000"/>
                      <w:lang w:val="vi-VN"/>
                    </w:rPr>
                  </w:pPr>
                  <w:r>
                    <w:rPr>
                      <w:color w:val="000000"/>
                      <w:lang w:val="vi-VN"/>
                    </w:rPr>
                    <w:t>14</w:t>
                  </w:r>
                </w:p>
              </w:tc>
              <w:tc>
                <w:tcPr>
                  <w:tcW w:w="1257" w:type="pct"/>
                  <w:shd w:val="clear" w:color="auto" w:fill="auto"/>
                  <w:vAlign w:val="center"/>
                  <w:hideMark/>
                </w:tcPr>
                <w:p w14:paraId="28401151" w14:textId="77777777" w:rsidR="00EA6965" w:rsidRPr="006A25CB" w:rsidRDefault="00EA6965" w:rsidP="00EA6965">
                  <w:pPr>
                    <w:rPr>
                      <w:color w:val="000000"/>
                    </w:rPr>
                  </w:pPr>
                  <w:r w:rsidRPr="006A25CB">
                    <w:rPr>
                      <w:color w:val="000000"/>
                    </w:rPr>
                    <w:t>Các yếu tố ảnh hưởng đến quá trình tin học hóa các doanh nghiệp vừa và nhỏ tại Việt Nam</w:t>
                  </w:r>
                </w:p>
              </w:tc>
              <w:tc>
                <w:tcPr>
                  <w:tcW w:w="747" w:type="pct"/>
                  <w:shd w:val="clear" w:color="auto" w:fill="auto"/>
                  <w:vAlign w:val="center"/>
                  <w:hideMark/>
                </w:tcPr>
                <w:p w14:paraId="3CE525FF" w14:textId="77777777" w:rsidR="00EA6965" w:rsidRPr="006A25CB" w:rsidRDefault="00EA6965" w:rsidP="00EA6965">
                  <w:pPr>
                    <w:jc w:val="center"/>
                    <w:rPr>
                      <w:color w:val="000000"/>
                    </w:rPr>
                  </w:pPr>
                  <w:r w:rsidRPr="006A25CB">
                    <w:rPr>
                      <w:color w:val="000000"/>
                    </w:rPr>
                    <w:t>Phan Đức Dũng&amp;Phạm Anh Tuấn</w:t>
                  </w:r>
                </w:p>
              </w:tc>
              <w:tc>
                <w:tcPr>
                  <w:tcW w:w="761" w:type="pct"/>
                  <w:shd w:val="clear" w:color="auto" w:fill="auto"/>
                  <w:vAlign w:val="center"/>
                  <w:hideMark/>
                </w:tcPr>
                <w:p w14:paraId="3DEF6BBF" w14:textId="77777777" w:rsidR="00EA6965" w:rsidRPr="006A25CB" w:rsidRDefault="00EA6965" w:rsidP="00EA6965">
                  <w:pPr>
                    <w:jc w:val="center"/>
                    <w:rPr>
                      <w:color w:val="000000"/>
                    </w:rPr>
                  </w:pPr>
                  <w:r w:rsidRPr="006A25CB">
                    <w:rPr>
                      <w:color w:val="000000"/>
                    </w:rPr>
                    <w:t>Tạp chí kiểm toán</w:t>
                  </w:r>
                </w:p>
              </w:tc>
              <w:tc>
                <w:tcPr>
                  <w:tcW w:w="535" w:type="pct"/>
                  <w:shd w:val="clear" w:color="auto" w:fill="auto"/>
                  <w:vAlign w:val="center"/>
                  <w:hideMark/>
                </w:tcPr>
                <w:p w14:paraId="25055C80" w14:textId="77777777" w:rsidR="00EA6965" w:rsidRPr="006A25CB" w:rsidRDefault="00EA6965" w:rsidP="00EA6965">
                  <w:pPr>
                    <w:jc w:val="center"/>
                    <w:rPr>
                      <w:color w:val="000000"/>
                    </w:rPr>
                  </w:pPr>
                  <w:r w:rsidRPr="006A25CB">
                    <w:rPr>
                      <w:color w:val="000000"/>
                    </w:rPr>
                    <w:t>2012</w:t>
                  </w:r>
                </w:p>
              </w:tc>
              <w:tc>
                <w:tcPr>
                  <w:tcW w:w="419" w:type="pct"/>
                  <w:shd w:val="clear" w:color="auto" w:fill="auto"/>
                  <w:vAlign w:val="center"/>
                  <w:hideMark/>
                </w:tcPr>
                <w:p w14:paraId="59BA535F" w14:textId="77777777" w:rsidR="00EA6965" w:rsidRPr="006A25CB" w:rsidRDefault="00EA6965" w:rsidP="00EA6965">
                  <w:pPr>
                    <w:jc w:val="center"/>
                    <w:rPr>
                      <w:color w:val="000000"/>
                    </w:rPr>
                  </w:pPr>
                </w:p>
              </w:tc>
              <w:tc>
                <w:tcPr>
                  <w:tcW w:w="669" w:type="pct"/>
                  <w:shd w:val="clear" w:color="auto" w:fill="auto"/>
                  <w:vAlign w:val="center"/>
                  <w:hideMark/>
                </w:tcPr>
                <w:p w14:paraId="5C1D382E" w14:textId="77777777" w:rsidR="00EA6965" w:rsidRPr="006A25CB" w:rsidRDefault="00EA6965" w:rsidP="00EA6965">
                  <w:pPr>
                    <w:jc w:val="center"/>
                    <w:rPr>
                      <w:color w:val="000000"/>
                    </w:rPr>
                  </w:pPr>
                  <w:r w:rsidRPr="006A25CB">
                    <w:rPr>
                      <w:color w:val="000000"/>
                    </w:rPr>
                    <w:t>Số 04(137)</w:t>
                  </w:r>
                  <w:r w:rsidRPr="006A25CB">
                    <w:rPr>
                      <w:rFonts w:ascii="MingLiU" w:eastAsia="MingLiU" w:hAnsi="MingLiU" w:cs="MingLiU"/>
                      <w:color w:val="000000"/>
                    </w:rPr>
                    <w:br/>
                  </w:r>
                  <w:r w:rsidRPr="006A25CB">
                    <w:rPr>
                      <w:color w:val="000000"/>
                    </w:rPr>
                    <w:t xml:space="preserve">Trang </w:t>
                  </w:r>
                </w:p>
                <w:p w14:paraId="6801204A" w14:textId="77777777" w:rsidR="00EA6965" w:rsidRPr="006A25CB" w:rsidRDefault="00EA6965" w:rsidP="00EA6965">
                  <w:pPr>
                    <w:jc w:val="center"/>
                    <w:rPr>
                      <w:color w:val="000000"/>
                    </w:rPr>
                  </w:pPr>
                  <w:r w:rsidRPr="006A25CB">
                    <w:rPr>
                      <w:color w:val="000000"/>
                    </w:rPr>
                    <w:t>37-39</w:t>
                  </w:r>
                </w:p>
                <w:p w14:paraId="0E40A016" w14:textId="77777777" w:rsidR="00EA6965" w:rsidRPr="006A25CB" w:rsidRDefault="00EA6965" w:rsidP="00EA6965">
                  <w:pPr>
                    <w:jc w:val="center"/>
                    <w:rPr>
                      <w:color w:val="000000"/>
                    </w:rPr>
                  </w:pPr>
                  <w:r w:rsidRPr="006A25CB">
                    <w:rPr>
                      <w:b/>
                      <w:i/>
                      <w:color w:val="000000"/>
                    </w:rPr>
                    <w:t>ISSN</w:t>
                  </w:r>
                  <w:r w:rsidRPr="006A25CB">
                    <w:rPr>
                      <w:color w:val="000000"/>
                    </w:rPr>
                    <w:t xml:space="preserve">         0868-3237</w:t>
                  </w:r>
                </w:p>
              </w:tc>
              <w:tc>
                <w:tcPr>
                  <w:tcW w:w="359" w:type="pct"/>
                  <w:shd w:val="clear" w:color="auto" w:fill="auto"/>
                  <w:vAlign w:val="center"/>
                  <w:hideMark/>
                </w:tcPr>
                <w:p w14:paraId="604A205E" w14:textId="77777777" w:rsidR="00EA6965" w:rsidRPr="006A25CB" w:rsidRDefault="00EA6965" w:rsidP="00EA6965">
                  <w:pPr>
                    <w:rPr>
                      <w:color w:val="000000"/>
                    </w:rPr>
                  </w:pPr>
                  <w:r w:rsidRPr="006A25CB">
                    <w:rPr>
                      <w:color w:val="000000"/>
                    </w:rPr>
                    <w:t> </w:t>
                  </w:r>
                </w:p>
              </w:tc>
            </w:tr>
            <w:tr w:rsidR="00EA6965" w:rsidRPr="006A25CB" w14:paraId="655AF386" w14:textId="77777777" w:rsidTr="00EA6965">
              <w:trPr>
                <w:trHeight w:val="2294"/>
              </w:trPr>
              <w:tc>
                <w:tcPr>
                  <w:tcW w:w="252" w:type="pct"/>
                  <w:shd w:val="clear" w:color="auto" w:fill="auto"/>
                  <w:vAlign w:val="center"/>
                  <w:hideMark/>
                </w:tcPr>
                <w:p w14:paraId="2717D0C8" w14:textId="77777777" w:rsidR="00EA6965" w:rsidRPr="006F53F2" w:rsidRDefault="00EA6965" w:rsidP="00EA6965">
                  <w:pPr>
                    <w:jc w:val="center"/>
                    <w:rPr>
                      <w:color w:val="000000"/>
                      <w:lang w:val="vi-VN"/>
                    </w:rPr>
                  </w:pPr>
                  <w:r>
                    <w:rPr>
                      <w:color w:val="000000"/>
                      <w:lang w:val="vi-VN"/>
                    </w:rPr>
                    <w:t>15</w:t>
                  </w:r>
                </w:p>
              </w:tc>
              <w:tc>
                <w:tcPr>
                  <w:tcW w:w="1257" w:type="pct"/>
                  <w:shd w:val="clear" w:color="auto" w:fill="auto"/>
                  <w:vAlign w:val="center"/>
                  <w:hideMark/>
                </w:tcPr>
                <w:p w14:paraId="57B15B60" w14:textId="77777777" w:rsidR="00EA6965" w:rsidRPr="006A25CB" w:rsidRDefault="00EA6965" w:rsidP="00EA6965">
                  <w:pPr>
                    <w:rPr>
                      <w:color w:val="000000"/>
                    </w:rPr>
                  </w:pPr>
                  <w:r w:rsidRPr="006A25CB">
                    <w:rPr>
                      <w:color w:val="000000"/>
                    </w:rPr>
                    <w:t>Thuế thu nhập cá nhân đánh trên thu nhập tích lũy sẽ giúp hạn chế việc mua bán hóa đơn và thanh toán bằng tiền mặt tại doanh nghiệp</w:t>
                  </w:r>
                </w:p>
              </w:tc>
              <w:tc>
                <w:tcPr>
                  <w:tcW w:w="747" w:type="pct"/>
                  <w:shd w:val="clear" w:color="auto" w:fill="auto"/>
                  <w:vAlign w:val="center"/>
                  <w:hideMark/>
                </w:tcPr>
                <w:p w14:paraId="4A0B6018" w14:textId="77777777" w:rsidR="00EA6965" w:rsidRPr="006A25CB" w:rsidRDefault="00EA6965" w:rsidP="00EA6965">
                  <w:pPr>
                    <w:jc w:val="center"/>
                    <w:rPr>
                      <w:color w:val="000000"/>
                    </w:rPr>
                  </w:pPr>
                  <w:r w:rsidRPr="006A25CB">
                    <w:rPr>
                      <w:color w:val="000000"/>
                    </w:rPr>
                    <w:t>Phan Đức Dũng</w:t>
                  </w:r>
                </w:p>
              </w:tc>
              <w:tc>
                <w:tcPr>
                  <w:tcW w:w="761" w:type="pct"/>
                  <w:shd w:val="clear" w:color="auto" w:fill="auto"/>
                  <w:vAlign w:val="center"/>
                  <w:hideMark/>
                </w:tcPr>
                <w:p w14:paraId="317259FA" w14:textId="77777777" w:rsidR="00EA6965" w:rsidRPr="006A25CB" w:rsidRDefault="00EA6965" w:rsidP="00EA6965">
                  <w:pPr>
                    <w:jc w:val="center"/>
                    <w:rPr>
                      <w:color w:val="000000"/>
                    </w:rPr>
                  </w:pPr>
                  <w:r w:rsidRPr="006A25CB">
                    <w:rPr>
                      <w:color w:val="000000"/>
                    </w:rPr>
                    <w:t>Tạp chí kế toán và kiểm toán</w:t>
                  </w:r>
                </w:p>
              </w:tc>
              <w:tc>
                <w:tcPr>
                  <w:tcW w:w="535" w:type="pct"/>
                  <w:shd w:val="clear" w:color="auto" w:fill="auto"/>
                  <w:vAlign w:val="center"/>
                  <w:hideMark/>
                </w:tcPr>
                <w:p w14:paraId="0AF29CD2" w14:textId="77777777" w:rsidR="00EA6965" w:rsidRPr="006A25CB" w:rsidRDefault="00EA6965" w:rsidP="00EA6965">
                  <w:pPr>
                    <w:jc w:val="center"/>
                    <w:rPr>
                      <w:color w:val="000000"/>
                    </w:rPr>
                  </w:pPr>
                  <w:r w:rsidRPr="006A25CB">
                    <w:rPr>
                      <w:color w:val="000000"/>
                    </w:rPr>
                    <w:t>2012</w:t>
                  </w:r>
                </w:p>
              </w:tc>
              <w:tc>
                <w:tcPr>
                  <w:tcW w:w="419" w:type="pct"/>
                  <w:shd w:val="clear" w:color="auto" w:fill="auto"/>
                  <w:vAlign w:val="center"/>
                  <w:hideMark/>
                </w:tcPr>
                <w:p w14:paraId="1876E554" w14:textId="77777777" w:rsidR="00EA6965" w:rsidRPr="006A25CB" w:rsidRDefault="00EA6965" w:rsidP="00EA6965">
                  <w:pPr>
                    <w:jc w:val="center"/>
                    <w:rPr>
                      <w:color w:val="000000"/>
                    </w:rPr>
                  </w:pPr>
                </w:p>
              </w:tc>
              <w:tc>
                <w:tcPr>
                  <w:tcW w:w="669" w:type="pct"/>
                  <w:shd w:val="clear" w:color="auto" w:fill="auto"/>
                  <w:vAlign w:val="center"/>
                  <w:hideMark/>
                </w:tcPr>
                <w:p w14:paraId="24489478" w14:textId="77777777" w:rsidR="00EA6965" w:rsidRPr="006A25CB" w:rsidRDefault="00EA6965" w:rsidP="00EA6965">
                  <w:pPr>
                    <w:jc w:val="center"/>
                    <w:rPr>
                      <w:color w:val="000000"/>
                    </w:rPr>
                  </w:pPr>
                  <w:r w:rsidRPr="006A25CB">
                    <w:rPr>
                      <w:color w:val="000000"/>
                    </w:rPr>
                    <w:t>Số 109</w:t>
                  </w:r>
                  <w:r w:rsidRPr="006A25CB">
                    <w:rPr>
                      <w:rFonts w:ascii="MingLiU" w:eastAsia="MingLiU" w:hAnsi="MingLiU" w:cs="MingLiU"/>
                      <w:color w:val="000000"/>
                    </w:rPr>
                    <w:br/>
                  </w:r>
                  <w:r w:rsidRPr="006A25CB">
                    <w:rPr>
                      <w:color w:val="000000"/>
                    </w:rPr>
                    <w:t xml:space="preserve">Trang </w:t>
                  </w:r>
                </w:p>
                <w:p w14:paraId="0F7487FA" w14:textId="77777777" w:rsidR="00EA6965" w:rsidRPr="006A25CB" w:rsidRDefault="00EA6965" w:rsidP="00EA6965">
                  <w:pPr>
                    <w:jc w:val="center"/>
                    <w:rPr>
                      <w:color w:val="000000"/>
                    </w:rPr>
                  </w:pPr>
                  <w:r w:rsidRPr="006A25CB">
                    <w:rPr>
                      <w:color w:val="000000"/>
                    </w:rPr>
                    <w:t>14-15</w:t>
                  </w:r>
                </w:p>
                <w:p w14:paraId="04914722" w14:textId="77777777" w:rsidR="00EA6965" w:rsidRPr="006A25CB" w:rsidRDefault="00EA6965" w:rsidP="00EA6965">
                  <w:pPr>
                    <w:jc w:val="center"/>
                    <w:rPr>
                      <w:color w:val="000000"/>
                    </w:rPr>
                  </w:pPr>
                  <w:r w:rsidRPr="006A25CB">
                    <w:rPr>
                      <w:b/>
                      <w:i/>
                      <w:color w:val="000000"/>
                    </w:rPr>
                    <w:t>ISSN</w:t>
                  </w:r>
                  <w:r w:rsidRPr="006A25CB">
                    <w:rPr>
                      <w:color w:val="000000"/>
                    </w:rPr>
                    <w:t xml:space="preserve">         1859-1914</w:t>
                  </w:r>
                </w:p>
              </w:tc>
              <w:tc>
                <w:tcPr>
                  <w:tcW w:w="359" w:type="pct"/>
                  <w:shd w:val="clear" w:color="auto" w:fill="auto"/>
                  <w:vAlign w:val="center"/>
                  <w:hideMark/>
                </w:tcPr>
                <w:p w14:paraId="54629780" w14:textId="77777777" w:rsidR="00EA6965" w:rsidRPr="006A25CB" w:rsidRDefault="00EA6965" w:rsidP="00EA6965">
                  <w:pPr>
                    <w:rPr>
                      <w:color w:val="000000"/>
                    </w:rPr>
                  </w:pPr>
                  <w:r w:rsidRPr="006A25CB">
                    <w:rPr>
                      <w:color w:val="000000"/>
                    </w:rPr>
                    <w:t> </w:t>
                  </w:r>
                </w:p>
              </w:tc>
            </w:tr>
          </w:tbl>
          <w:p w14:paraId="6D3D3657" w14:textId="77F1E415" w:rsidR="00236967" w:rsidRDefault="00236967" w:rsidP="00236967">
            <w:pPr>
              <w:rPr>
                <w:i/>
                <w:sz w:val="26"/>
                <w:szCs w:val="28"/>
              </w:rPr>
            </w:pPr>
            <w:r>
              <w:rPr>
                <w:i/>
                <w:sz w:val="26"/>
                <w:szCs w:val="28"/>
              </w:rPr>
              <w:t>Đăng trên kỷ yếu hội thảo Quốc tế</w:t>
            </w:r>
          </w:p>
          <w:p w14:paraId="605A9F90" w14:textId="77777777" w:rsidR="00236967" w:rsidRPr="002455F9" w:rsidRDefault="00236967" w:rsidP="00236967">
            <w:pPr>
              <w:rPr>
                <w:i/>
                <w:sz w:val="26"/>
                <w:szCs w:val="28"/>
              </w:rPr>
            </w:pPr>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859"/>
              <w:gridCol w:w="1266"/>
              <w:gridCol w:w="1186"/>
              <w:gridCol w:w="895"/>
              <w:gridCol w:w="1278"/>
              <w:gridCol w:w="768"/>
              <w:gridCol w:w="944"/>
            </w:tblGrid>
            <w:tr w:rsidR="00236967" w:rsidRPr="00507D97" w14:paraId="66153640" w14:textId="77777777" w:rsidTr="00E54CB7">
              <w:trPr>
                <w:trHeight w:val="1125"/>
              </w:trPr>
              <w:tc>
                <w:tcPr>
                  <w:tcW w:w="247" w:type="pct"/>
                  <w:shd w:val="clear" w:color="auto" w:fill="auto"/>
                  <w:vAlign w:val="center"/>
                  <w:hideMark/>
                </w:tcPr>
                <w:p w14:paraId="0FA8502D" w14:textId="77777777" w:rsidR="00236967" w:rsidRPr="00507D97" w:rsidRDefault="00236967" w:rsidP="00236967">
                  <w:pPr>
                    <w:jc w:val="center"/>
                    <w:rPr>
                      <w:b/>
                      <w:bCs/>
                      <w:i/>
                      <w:iCs/>
                      <w:color w:val="000000"/>
                    </w:rPr>
                  </w:pPr>
                  <w:r w:rsidRPr="00507D97">
                    <w:rPr>
                      <w:b/>
                      <w:bCs/>
                      <w:i/>
                      <w:iCs/>
                      <w:color w:val="000000"/>
                    </w:rPr>
                    <w:t>TT</w:t>
                  </w:r>
                </w:p>
              </w:tc>
              <w:tc>
                <w:tcPr>
                  <w:tcW w:w="1524" w:type="pct"/>
                  <w:shd w:val="clear" w:color="auto" w:fill="auto"/>
                  <w:vAlign w:val="center"/>
                  <w:hideMark/>
                </w:tcPr>
                <w:p w14:paraId="4718814C" w14:textId="77777777" w:rsidR="00236967" w:rsidRPr="00507D97" w:rsidRDefault="00236967" w:rsidP="00236967">
                  <w:pPr>
                    <w:jc w:val="center"/>
                    <w:rPr>
                      <w:b/>
                      <w:bCs/>
                      <w:i/>
                      <w:iCs/>
                      <w:color w:val="000000"/>
                    </w:rPr>
                  </w:pPr>
                  <w:r w:rsidRPr="00507D97">
                    <w:rPr>
                      <w:b/>
                      <w:bCs/>
                      <w:i/>
                      <w:iCs/>
                      <w:color w:val="000000"/>
                    </w:rPr>
                    <w:t>Tên bài báo kỷ yếu</w:t>
                  </w:r>
                </w:p>
              </w:tc>
              <w:tc>
                <w:tcPr>
                  <w:tcW w:w="688" w:type="pct"/>
                  <w:shd w:val="clear" w:color="auto" w:fill="auto"/>
                  <w:vAlign w:val="center"/>
                  <w:hideMark/>
                </w:tcPr>
                <w:p w14:paraId="12252E3C" w14:textId="77777777" w:rsidR="00236967" w:rsidRPr="00507D97" w:rsidRDefault="00236967" w:rsidP="00236967">
                  <w:pPr>
                    <w:jc w:val="center"/>
                    <w:rPr>
                      <w:b/>
                      <w:bCs/>
                      <w:i/>
                      <w:iCs/>
                      <w:color w:val="000000"/>
                    </w:rPr>
                  </w:pPr>
                  <w:r w:rsidRPr="00507D97">
                    <w:rPr>
                      <w:b/>
                      <w:bCs/>
                      <w:i/>
                      <w:iCs/>
                      <w:color w:val="000000"/>
                    </w:rPr>
                    <w:t>Tên tác giả</w:t>
                  </w:r>
                </w:p>
              </w:tc>
              <w:tc>
                <w:tcPr>
                  <w:tcW w:w="598" w:type="pct"/>
                  <w:shd w:val="clear" w:color="auto" w:fill="auto"/>
                  <w:vAlign w:val="center"/>
                  <w:hideMark/>
                </w:tcPr>
                <w:p w14:paraId="376B5D4F" w14:textId="77777777" w:rsidR="00236967" w:rsidRPr="00507D97" w:rsidRDefault="00236967" w:rsidP="00236967">
                  <w:pPr>
                    <w:jc w:val="center"/>
                    <w:rPr>
                      <w:b/>
                      <w:bCs/>
                      <w:i/>
                      <w:iCs/>
                      <w:color w:val="000000"/>
                    </w:rPr>
                  </w:pPr>
                  <w:r w:rsidRPr="00507D97">
                    <w:rPr>
                      <w:b/>
                      <w:bCs/>
                      <w:i/>
                      <w:iCs/>
                      <w:color w:val="000000"/>
                    </w:rPr>
                    <w:t>Tên hội nghị, nơi tổ chức</w:t>
                  </w:r>
                </w:p>
              </w:tc>
              <w:tc>
                <w:tcPr>
                  <w:tcW w:w="495" w:type="pct"/>
                  <w:shd w:val="clear" w:color="auto" w:fill="auto"/>
                  <w:vAlign w:val="center"/>
                  <w:hideMark/>
                </w:tcPr>
                <w:p w14:paraId="2CE76B4E" w14:textId="77777777" w:rsidR="00236967" w:rsidRPr="00507D97" w:rsidRDefault="00236967" w:rsidP="00236967">
                  <w:pPr>
                    <w:jc w:val="center"/>
                    <w:rPr>
                      <w:b/>
                      <w:bCs/>
                      <w:i/>
                      <w:iCs/>
                      <w:color w:val="000000"/>
                    </w:rPr>
                  </w:pPr>
                  <w:r w:rsidRPr="00507D97">
                    <w:rPr>
                      <w:b/>
                      <w:bCs/>
                      <w:i/>
                      <w:iCs/>
                      <w:color w:val="000000"/>
                    </w:rPr>
                    <w:t>Cấp tổ chức HT</w:t>
                  </w:r>
                </w:p>
              </w:tc>
              <w:tc>
                <w:tcPr>
                  <w:tcW w:w="499" w:type="pct"/>
                  <w:shd w:val="clear" w:color="auto" w:fill="auto"/>
                  <w:vAlign w:val="center"/>
                  <w:hideMark/>
                </w:tcPr>
                <w:p w14:paraId="450C4D60" w14:textId="77777777" w:rsidR="00236967" w:rsidRPr="00507D97" w:rsidRDefault="00236967" w:rsidP="00236967">
                  <w:pPr>
                    <w:jc w:val="center"/>
                    <w:rPr>
                      <w:b/>
                      <w:bCs/>
                      <w:i/>
                      <w:iCs/>
                      <w:color w:val="000000"/>
                    </w:rPr>
                  </w:pPr>
                  <w:r w:rsidRPr="00507D97">
                    <w:rPr>
                      <w:b/>
                      <w:bCs/>
                      <w:i/>
                      <w:iCs/>
                      <w:color w:val="000000"/>
                    </w:rPr>
                    <w:t>Tháng, năm  tổ chức</w:t>
                  </w:r>
                </w:p>
              </w:tc>
              <w:tc>
                <w:tcPr>
                  <w:tcW w:w="429" w:type="pct"/>
                  <w:shd w:val="clear" w:color="auto" w:fill="auto"/>
                  <w:vAlign w:val="center"/>
                  <w:hideMark/>
                </w:tcPr>
                <w:p w14:paraId="04014501" w14:textId="77777777" w:rsidR="00236967" w:rsidRPr="00507D97" w:rsidRDefault="00236967" w:rsidP="00236967">
                  <w:pPr>
                    <w:jc w:val="center"/>
                    <w:rPr>
                      <w:b/>
                      <w:bCs/>
                      <w:i/>
                      <w:iCs/>
                      <w:color w:val="000000"/>
                    </w:rPr>
                  </w:pPr>
                  <w:r w:rsidRPr="00507D97">
                    <w:rPr>
                      <w:b/>
                      <w:bCs/>
                      <w:i/>
                      <w:iCs/>
                      <w:color w:val="000000"/>
                    </w:rPr>
                    <w:t>Số hiệu ISBN</w:t>
                  </w:r>
                </w:p>
              </w:tc>
              <w:tc>
                <w:tcPr>
                  <w:tcW w:w="520" w:type="pct"/>
                  <w:shd w:val="clear" w:color="auto" w:fill="auto"/>
                  <w:vAlign w:val="center"/>
                  <w:hideMark/>
                </w:tcPr>
                <w:p w14:paraId="3FC0E4C5" w14:textId="77777777" w:rsidR="00236967" w:rsidRPr="00507D97" w:rsidRDefault="00236967" w:rsidP="00236967">
                  <w:pPr>
                    <w:jc w:val="center"/>
                    <w:rPr>
                      <w:b/>
                      <w:bCs/>
                      <w:i/>
                      <w:iCs/>
                      <w:color w:val="000000"/>
                    </w:rPr>
                  </w:pPr>
                  <w:r w:rsidRPr="00507D97">
                    <w:rPr>
                      <w:b/>
                      <w:bCs/>
                      <w:i/>
                      <w:iCs/>
                      <w:color w:val="000000"/>
                    </w:rPr>
                    <w:t>Sản phẩm của đề tài/ dự án</w:t>
                  </w:r>
                </w:p>
              </w:tc>
            </w:tr>
            <w:tr w:rsidR="00236967" w:rsidRPr="00507D97" w14:paraId="5B168885" w14:textId="77777777" w:rsidTr="00E54CB7">
              <w:trPr>
                <w:trHeight w:val="98"/>
              </w:trPr>
              <w:tc>
                <w:tcPr>
                  <w:tcW w:w="247" w:type="pct"/>
                  <w:shd w:val="clear" w:color="auto" w:fill="auto"/>
                  <w:vAlign w:val="center"/>
                </w:tcPr>
                <w:p w14:paraId="56CF298A" w14:textId="77777777" w:rsidR="00236967" w:rsidRPr="001C0CA4" w:rsidRDefault="00236967" w:rsidP="00236967">
                  <w:pPr>
                    <w:jc w:val="center"/>
                    <w:rPr>
                      <w:bCs/>
                      <w:iCs/>
                      <w:color w:val="000000"/>
                    </w:rPr>
                  </w:pPr>
                </w:p>
              </w:tc>
              <w:tc>
                <w:tcPr>
                  <w:tcW w:w="1524" w:type="pct"/>
                  <w:shd w:val="clear" w:color="auto" w:fill="auto"/>
                  <w:vAlign w:val="center"/>
                </w:tcPr>
                <w:p w14:paraId="64796960" w14:textId="77777777" w:rsidR="00236967" w:rsidRPr="00C0028F" w:rsidRDefault="00236967" w:rsidP="00236967">
                  <w:pPr>
                    <w:jc w:val="both"/>
                    <w:rPr>
                      <w:color w:val="000000"/>
                    </w:rPr>
                  </w:pPr>
                </w:p>
              </w:tc>
              <w:tc>
                <w:tcPr>
                  <w:tcW w:w="688" w:type="pct"/>
                  <w:shd w:val="clear" w:color="auto" w:fill="auto"/>
                  <w:vAlign w:val="center"/>
                </w:tcPr>
                <w:p w14:paraId="20CC6457" w14:textId="77777777" w:rsidR="00236967" w:rsidRPr="00A4763C" w:rsidRDefault="00236967" w:rsidP="00236967">
                  <w:pPr>
                    <w:rPr>
                      <w:color w:val="000000"/>
                      <w:lang w:val="vi-VN"/>
                    </w:rPr>
                  </w:pPr>
                </w:p>
              </w:tc>
              <w:tc>
                <w:tcPr>
                  <w:tcW w:w="598" w:type="pct"/>
                  <w:shd w:val="clear" w:color="auto" w:fill="auto"/>
                  <w:vAlign w:val="center"/>
                </w:tcPr>
                <w:p w14:paraId="5C3216A0" w14:textId="77777777" w:rsidR="00236967" w:rsidRPr="00A4763C" w:rsidRDefault="00236967" w:rsidP="00236967">
                  <w:pPr>
                    <w:rPr>
                      <w:color w:val="000000"/>
                      <w:lang w:val="vi-VN"/>
                    </w:rPr>
                  </w:pPr>
                </w:p>
              </w:tc>
              <w:tc>
                <w:tcPr>
                  <w:tcW w:w="495" w:type="pct"/>
                  <w:shd w:val="clear" w:color="auto" w:fill="auto"/>
                  <w:vAlign w:val="center"/>
                </w:tcPr>
                <w:p w14:paraId="089ADABC" w14:textId="77777777" w:rsidR="00236967" w:rsidRPr="00A4763C" w:rsidRDefault="00236967" w:rsidP="00236967">
                  <w:pPr>
                    <w:rPr>
                      <w:color w:val="000000"/>
                      <w:lang w:val="vi-VN"/>
                    </w:rPr>
                  </w:pPr>
                </w:p>
              </w:tc>
              <w:tc>
                <w:tcPr>
                  <w:tcW w:w="499" w:type="pct"/>
                  <w:shd w:val="clear" w:color="auto" w:fill="auto"/>
                  <w:vAlign w:val="center"/>
                </w:tcPr>
                <w:p w14:paraId="37C61346" w14:textId="77777777" w:rsidR="00236967" w:rsidRPr="00A4763C" w:rsidRDefault="00236967" w:rsidP="00236967">
                  <w:pPr>
                    <w:rPr>
                      <w:color w:val="000000"/>
                      <w:lang w:val="vi-VN"/>
                    </w:rPr>
                  </w:pPr>
                </w:p>
              </w:tc>
              <w:tc>
                <w:tcPr>
                  <w:tcW w:w="429" w:type="pct"/>
                  <w:shd w:val="clear" w:color="auto" w:fill="auto"/>
                  <w:vAlign w:val="center"/>
                </w:tcPr>
                <w:p w14:paraId="44DE2804" w14:textId="77777777" w:rsidR="00236967" w:rsidRPr="00507D97" w:rsidRDefault="00236967" w:rsidP="00236967">
                  <w:pPr>
                    <w:rPr>
                      <w:b/>
                      <w:bCs/>
                      <w:i/>
                      <w:iCs/>
                      <w:color w:val="000000"/>
                    </w:rPr>
                  </w:pPr>
                </w:p>
              </w:tc>
              <w:tc>
                <w:tcPr>
                  <w:tcW w:w="520" w:type="pct"/>
                  <w:shd w:val="clear" w:color="auto" w:fill="auto"/>
                  <w:vAlign w:val="center"/>
                </w:tcPr>
                <w:p w14:paraId="19B1F527" w14:textId="77777777" w:rsidR="00236967" w:rsidRPr="00507D97" w:rsidRDefault="00236967" w:rsidP="00236967">
                  <w:pPr>
                    <w:rPr>
                      <w:b/>
                      <w:bCs/>
                      <w:i/>
                      <w:iCs/>
                      <w:color w:val="000000"/>
                    </w:rPr>
                  </w:pPr>
                </w:p>
              </w:tc>
            </w:tr>
            <w:tr w:rsidR="00236967" w:rsidRPr="00507D97" w14:paraId="0732D279" w14:textId="77777777" w:rsidTr="00E54CB7">
              <w:trPr>
                <w:trHeight w:val="98"/>
              </w:trPr>
              <w:tc>
                <w:tcPr>
                  <w:tcW w:w="247" w:type="pct"/>
                  <w:shd w:val="clear" w:color="auto" w:fill="auto"/>
                  <w:vAlign w:val="center"/>
                </w:tcPr>
                <w:p w14:paraId="0A804EBB" w14:textId="77777777" w:rsidR="00236967" w:rsidRPr="009A6706" w:rsidRDefault="00236967" w:rsidP="00236967">
                  <w:pPr>
                    <w:jc w:val="center"/>
                    <w:rPr>
                      <w:bCs/>
                      <w:iCs/>
                      <w:color w:val="000000"/>
                      <w:lang w:val="vi-VN"/>
                    </w:rPr>
                  </w:pPr>
                  <w:r>
                    <w:rPr>
                      <w:bCs/>
                      <w:iCs/>
                      <w:color w:val="000000"/>
                      <w:lang w:val="vi-VN"/>
                    </w:rPr>
                    <w:t>1</w:t>
                  </w:r>
                </w:p>
              </w:tc>
              <w:tc>
                <w:tcPr>
                  <w:tcW w:w="1524" w:type="pct"/>
                  <w:shd w:val="clear" w:color="auto" w:fill="auto"/>
                  <w:vAlign w:val="center"/>
                </w:tcPr>
                <w:p w14:paraId="77590B6F" w14:textId="77777777" w:rsidR="00236967" w:rsidRPr="00572E7F" w:rsidRDefault="00236967" w:rsidP="00236967">
                  <w:pPr>
                    <w:jc w:val="both"/>
                    <w:rPr>
                      <w:color w:val="000000"/>
                    </w:rPr>
                  </w:pPr>
                  <w:r w:rsidRPr="00572E7F">
                    <w:rPr>
                      <w:color w:val="000000"/>
                    </w:rPr>
                    <w:t xml:space="preserve">Relationship Between Tourism Education With Human Resource </w:t>
                  </w:r>
                  <w:r w:rsidRPr="00572E7F">
                    <w:rPr>
                      <w:color w:val="000000"/>
                    </w:rPr>
                    <w:lastRenderedPageBreak/>
                    <w:t>Development In Tourism Enterprises In</w:t>
                  </w:r>
                </w:p>
                <w:p w14:paraId="2E18A7AC" w14:textId="77777777" w:rsidR="00236967" w:rsidRPr="00C0028F" w:rsidRDefault="00236967" w:rsidP="00236967">
                  <w:pPr>
                    <w:jc w:val="both"/>
                    <w:rPr>
                      <w:color w:val="000000"/>
                    </w:rPr>
                  </w:pPr>
                  <w:r w:rsidRPr="00572E7F">
                    <w:rPr>
                      <w:color w:val="000000"/>
                    </w:rPr>
                    <w:t>Vietnam</w:t>
                  </w:r>
                </w:p>
              </w:tc>
              <w:tc>
                <w:tcPr>
                  <w:tcW w:w="688" w:type="pct"/>
                  <w:shd w:val="clear" w:color="auto" w:fill="auto"/>
                  <w:vAlign w:val="center"/>
                </w:tcPr>
                <w:p w14:paraId="02E53F30" w14:textId="77777777" w:rsidR="00236967" w:rsidRPr="00A4763C" w:rsidRDefault="00236967" w:rsidP="00236967">
                  <w:pPr>
                    <w:rPr>
                      <w:color w:val="000000"/>
                      <w:lang w:val="vi-VN"/>
                    </w:rPr>
                  </w:pPr>
                  <w:r>
                    <w:rPr>
                      <w:color w:val="000000"/>
                      <w:lang w:val="vi-VN"/>
                    </w:rPr>
                    <w:lastRenderedPageBreak/>
                    <w:t xml:space="preserve">Phan Đức Dũng &amp; </w:t>
                  </w:r>
                  <w:r>
                    <w:rPr>
                      <w:color w:val="000000"/>
                      <w:lang w:val="vi-VN"/>
                    </w:rPr>
                    <w:lastRenderedPageBreak/>
                    <w:t>Huỳnh Hữu Nguyên</w:t>
                  </w:r>
                </w:p>
              </w:tc>
              <w:tc>
                <w:tcPr>
                  <w:tcW w:w="598" w:type="pct"/>
                  <w:shd w:val="clear" w:color="auto" w:fill="auto"/>
                  <w:vAlign w:val="center"/>
                </w:tcPr>
                <w:p w14:paraId="2FB5D5C7" w14:textId="77777777" w:rsidR="00236967" w:rsidRPr="00A4763C" w:rsidRDefault="00236967" w:rsidP="00236967">
                  <w:pPr>
                    <w:rPr>
                      <w:color w:val="000000"/>
                      <w:lang w:val="vi-VN"/>
                    </w:rPr>
                  </w:pPr>
                  <w:r>
                    <w:rPr>
                      <w:color w:val="000000"/>
                      <w:lang w:val="vi-VN"/>
                    </w:rPr>
                    <w:lastRenderedPageBreak/>
                    <w:t>Hochiminh</w:t>
                  </w:r>
                </w:p>
              </w:tc>
              <w:tc>
                <w:tcPr>
                  <w:tcW w:w="495" w:type="pct"/>
                  <w:shd w:val="clear" w:color="auto" w:fill="auto"/>
                  <w:vAlign w:val="center"/>
                </w:tcPr>
                <w:p w14:paraId="6DD6F5C1" w14:textId="77777777" w:rsidR="00236967" w:rsidRPr="00A4763C" w:rsidRDefault="00236967" w:rsidP="00236967">
                  <w:pPr>
                    <w:rPr>
                      <w:color w:val="000000"/>
                      <w:lang w:val="vi-VN"/>
                    </w:rPr>
                  </w:pPr>
                  <w:r>
                    <w:rPr>
                      <w:color w:val="000000"/>
                      <w:lang w:val="vi-VN"/>
                    </w:rPr>
                    <w:t>Quốc tế</w:t>
                  </w:r>
                </w:p>
              </w:tc>
              <w:tc>
                <w:tcPr>
                  <w:tcW w:w="499" w:type="pct"/>
                  <w:shd w:val="clear" w:color="auto" w:fill="auto"/>
                  <w:vAlign w:val="center"/>
                </w:tcPr>
                <w:p w14:paraId="6A9EE260" w14:textId="77777777" w:rsidR="00236967" w:rsidRPr="00A4763C" w:rsidRDefault="00236967" w:rsidP="00236967">
                  <w:pPr>
                    <w:rPr>
                      <w:color w:val="000000"/>
                      <w:lang w:val="vi-VN"/>
                    </w:rPr>
                  </w:pPr>
                  <w:r>
                    <w:rPr>
                      <w:color w:val="000000"/>
                      <w:lang w:val="vi-VN"/>
                    </w:rPr>
                    <w:t>27/11/2020</w:t>
                  </w:r>
                </w:p>
              </w:tc>
              <w:tc>
                <w:tcPr>
                  <w:tcW w:w="429" w:type="pct"/>
                  <w:shd w:val="clear" w:color="auto" w:fill="auto"/>
                  <w:vAlign w:val="center"/>
                </w:tcPr>
                <w:p w14:paraId="6C5F610D" w14:textId="77777777" w:rsidR="00236967" w:rsidRPr="00507D97" w:rsidRDefault="00236967" w:rsidP="00236967">
                  <w:pPr>
                    <w:rPr>
                      <w:b/>
                      <w:bCs/>
                      <w:i/>
                      <w:iCs/>
                      <w:color w:val="000000"/>
                    </w:rPr>
                  </w:pPr>
                  <w:r w:rsidRPr="00572E7F">
                    <w:rPr>
                      <w:b/>
                      <w:bCs/>
                      <w:i/>
                      <w:iCs/>
                      <w:color w:val="000000"/>
                    </w:rPr>
                    <w:t>ISBN: 978-604-</w:t>
                  </w:r>
                  <w:r w:rsidRPr="00572E7F">
                    <w:rPr>
                      <w:b/>
                      <w:bCs/>
                      <w:i/>
                      <w:iCs/>
                      <w:color w:val="000000"/>
                    </w:rPr>
                    <w:lastRenderedPageBreak/>
                    <w:t>79-2604-6</w:t>
                  </w:r>
                </w:p>
              </w:tc>
              <w:tc>
                <w:tcPr>
                  <w:tcW w:w="520" w:type="pct"/>
                  <w:shd w:val="clear" w:color="auto" w:fill="auto"/>
                  <w:vAlign w:val="center"/>
                </w:tcPr>
                <w:p w14:paraId="221B2A4F" w14:textId="77777777" w:rsidR="00236967" w:rsidRPr="00507D97" w:rsidRDefault="00236967" w:rsidP="00236967">
                  <w:pPr>
                    <w:rPr>
                      <w:b/>
                      <w:bCs/>
                      <w:i/>
                      <w:iCs/>
                      <w:color w:val="000000"/>
                    </w:rPr>
                  </w:pPr>
                </w:p>
              </w:tc>
            </w:tr>
            <w:tr w:rsidR="00236967" w:rsidRPr="00507D97" w14:paraId="129336BC" w14:textId="77777777" w:rsidTr="00E54CB7">
              <w:trPr>
                <w:trHeight w:val="98"/>
              </w:trPr>
              <w:tc>
                <w:tcPr>
                  <w:tcW w:w="247" w:type="pct"/>
                  <w:shd w:val="clear" w:color="auto" w:fill="auto"/>
                  <w:vAlign w:val="center"/>
                </w:tcPr>
                <w:p w14:paraId="43C12128" w14:textId="77777777" w:rsidR="00236967" w:rsidRPr="008224DD" w:rsidRDefault="00236967" w:rsidP="00236967">
                  <w:pPr>
                    <w:jc w:val="center"/>
                    <w:rPr>
                      <w:bCs/>
                      <w:iCs/>
                      <w:color w:val="000000"/>
                      <w:lang w:val="vi-VN"/>
                    </w:rPr>
                  </w:pPr>
                  <w:r>
                    <w:rPr>
                      <w:bCs/>
                      <w:iCs/>
                      <w:color w:val="000000"/>
                      <w:lang w:val="vi-VN"/>
                    </w:rPr>
                    <w:t>2</w:t>
                  </w:r>
                </w:p>
              </w:tc>
              <w:tc>
                <w:tcPr>
                  <w:tcW w:w="1524" w:type="pct"/>
                  <w:shd w:val="clear" w:color="auto" w:fill="auto"/>
                  <w:vAlign w:val="center"/>
                </w:tcPr>
                <w:p w14:paraId="6321D405" w14:textId="77777777" w:rsidR="00236967" w:rsidRPr="00C0028F" w:rsidRDefault="00236967" w:rsidP="00236967">
                  <w:pPr>
                    <w:jc w:val="both"/>
                    <w:rPr>
                      <w:color w:val="000000"/>
                    </w:rPr>
                  </w:pPr>
                  <w:r w:rsidRPr="00A32733">
                    <w:rPr>
                      <w:color w:val="000000"/>
                    </w:rPr>
                    <w:t>Environmental management accounting in the manufacturing enterprises in Vietnam</w:t>
                  </w:r>
                </w:p>
              </w:tc>
              <w:tc>
                <w:tcPr>
                  <w:tcW w:w="688" w:type="pct"/>
                  <w:shd w:val="clear" w:color="auto" w:fill="auto"/>
                  <w:vAlign w:val="center"/>
                </w:tcPr>
                <w:p w14:paraId="23CFB183" w14:textId="77777777" w:rsidR="00236967" w:rsidRPr="00A4763C" w:rsidRDefault="00236967" w:rsidP="00236967">
                  <w:pPr>
                    <w:rPr>
                      <w:color w:val="000000"/>
                      <w:lang w:val="vi-VN"/>
                    </w:rPr>
                  </w:pPr>
                  <w:r>
                    <w:rPr>
                      <w:color w:val="000000"/>
                      <w:lang w:val="vi-VN"/>
                    </w:rPr>
                    <w:t>Phan Đức Dũng &amp; Lê Thị Diệu Linh</w:t>
                  </w:r>
                </w:p>
              </w:tc>
              <w:tc>
                <w:tcPr>
                  <w:tcW w:w="598" w:type="pct"/>
                  <w:shd w:val="clear" w:color="auto" w:fill="auto"/>
                  <w:vAlign w:val="center"/>
                </w:tcPr>
                <w:p w14:paraId="71D9C56E" w14:textId="77777777" w:rsidR="00236967" w:rsidRPr="00A4763C" w:rsidRDefault="00236967" w:rsidP="00236967">
                  <w:pPr>
                    <w:rPr>
                      <w:color w:val="000000"/>
                      <w:lang w:val="vi-VN"/>
                    </w:rPr>
                  </w:pPr>
                  <w:r>
                    <w:rPr>
                      <w:color w:val="000000"/>
                      <w:lang w:val="vi-VN"/>
                    </w:rPr>
                    <w:t>Hà Nội</w:t>
                  </w:r>
                </w:p>
              </w:tc>
              <w:tc>
                <w:tcPr>
                  <w:tcW w:w="495" w:type="pct"/>
                  <w:shd w:val="clear" w:color="auto" w:fill="auto"/>
                  <w:vAlign w:val="center"/>
                </w:tcPr>
                <w:p w14:paraId="4A77FACE" w14:textId="77777777" w:rsidR="00236967" w:rsidRPr="00A4763C" w:rsidRDefault="00236967" w:rsidP="00236967">
                  <w:pPr>
                    <w:rPr>
                      <w:color w:val="000000"/>
                      <w:lang w:val="vi-VN"/>
                    </w:rPr>
                  </w:pPr>
                  <w:r>
                    <w:rPr>
                      <w:color w:val="000000"/>
                      <w:lang w:val="vi-VN"/>
                    </w:rPr>
                    <w:t>Quốc tế</w:t>
                  </w:r>
                </w:p>
              </w:tc>
              <w:tc>
                <w:tcPr>
                  <w:tcW w:w="499" w:type="pct"/>
                  <w:shd w:val="clear" w:color="auto" w:fill="auto"/>
                  <w:vAlign w:val="center"/>
                </w:tcPr>
                <w:p w14:paraId="77DD95C3" w14:textId="77777777" w:rsidR="00236967" w:rsidRPr="00A4763C" w:rsidRDefault="00236967" w:rsidP="00236967">
                  <w:pPr>
                    <w:rPr>
                      <w:color w:val="000000"/>
                      <w:lang w:val="vi-VN"/>
                    </w:rPr>
                  </w:pPr>
                  <w:r>
                    <w:rPr>
                      <w:color w:val="000000"/>
                      <w:lang w:val="vi-VN"/>
                    </w:rPr>
                    <w:t>25/5/2019</w:t>
                  </w:r>
                </w:p>
              </w:tc>
              <w:tc>
                <w:tcPr>
                  <w:tcW w:w="429" w:type="pct"/>
                  <w:shd w:val="clear" w:color="auto" w:fill="auto"/>
                  <w:vAlign w:val="center"/>
                  <w:hideMark/>
                </w:tcPr>
                <w:p w14:paraId="0AC74D62" w14:textId="77777777" w:rsidR="00236967" w:rsidRPr="00507D97" w:rsidRDefault="00236967" w:rsidP="00236967">
                  <w:pPr>
                    <w:rPr>
                      <w:b/>
                      <w:bCs/>
                      <w:i/>
                      <w:iCs/>
                      <w:color w:val="000000"/>
                    </w:rPr>
                  </w:pPr>
                  <w:r w:rsidRPr="004D7261">
                    <w:rPr>
                      <w:b/>
                      <w:bCs/>
                      <w:i/>
                      <w:iCs/>
                      <w:color w:val="000000"/>
                    </w:rPr>
                    <w:t>ISBN: 978-604-79-2092-1</w:t>
                  </w:r>
                </w:p>
              </w:tc>
              <w:tc>
                <w:tcPr>
                  <w:tcW w:w="520" w:type="pct"/>
                  <w:shd w:val="clear" w:color="auto" w:fill="auto"/>
                  <w:vAlign w:val="center"/>
                  <w:hideMark/>
                </w:tcPr>
                <w:p w14:paraId="1AF05FAD" w14:textId="77777777" w:rsidR="00236967" w:rsidRPr="00507D97" w:rsidRDefault="00236967" w:rsidP="00236967">
                  <w:pPr>
                    <w:rPr>
                      <w:b/>
                      <w:bCs/>
                      <w:i/>
                      <w:iCs/>
                      <w:color w:val="000000"/>
                    </w:rPr>
                  </w:pPr>
                </w:p>
              </w:tc>
            </w:tr>
            <w:tr w:rsidR="00236967" w:rsidRPr="00507D97" w14:paraId="4BEF3DDA" w14:textId="77777777" w:rsidTr="00E54CB7">
              <w:trPr>
                <w:trHeight w:val="1034"/>
              </w:trPr>
              <w:tc>
                <w:tcPr>
                  <w:tcW w:w="247" w:type="pct"/>
                  <w:shd w:val="clear" w:color="auto" w:fill="auto"/>
                  <w:vAlign w:val="center"/>
                </w:tcPr>
                <w:p w14:paraId="34A77754" w14:textId="77777777" w:rsidR="00236967" w:rsidRPr="001405B2" w:rsidRDefault="00236967" w:rsidP="00236967">
                  <w:pPr>
                    <w:jc w:val="center"/>
                    <w:rPr>
                      <w:bCs/>
                      <w:iCs/>
                      <w:color w:val="000000"/>
                      <w:lang w:val="vi-VN"/>
                    </w:rPr>
                  </w:pPr>
                  <w:r>
                    <w:rPr>
                      <w:bCs/>
                      <w:iCs/>
                      <w:color w:val="000000"/>
                      <w:lang w:val="vi-VN"/>
                    </w:rPr>
                    <w:t>3</w:t>
                  </w:r>
                </w:p>
              </w:tc>
              <w:tc>
                <w:tcPr>
                  <w:tcW w:w="1524" w:type="pct"/>
                  <w:shd w:val="clear" w:color="auto" w:fill="auto"/>
                  <w:vAlign w:val="center"/>
                </w:tcPr>
                <w:p w14:paraId="1799B1BA" w14:textId="77777777" w:rsidR="00236967" w:rsidRPr="00A4763C" w:rsidRDefault="00236967" w:rsidP="00236967">
                  <w:pPr>
                    <w:jc w:val="both"/>
                    <w:rPr>
                      <w:color w:val="000000"/>
                    </w:rPr>
                  </w:pPr>
                  <w:r w:rsidRPr="00A4763C">
                    <w:rPr>
                      <w:color w:val="000000"/>
                    </w:rPr>
                    <w:t>Development of Vietnamese Human Resources in Enterprises to meet the requirements of the industrial Revolution 4.0</w:t>
                  </w:r>
                </w:p>
              </w:tc>
              <w:tc>
                <w:tcPr>
                  <w:tcW w:w="688" w:type="pct"/>
                  <w:shd w:val="clear" w:color="auto" w:fill="auto"/>
                  <w:vAlign w:val="center"/>
                </w:tcPr>
                <w:p w14:paraId="7E43E8BC" w14:textId="77777777" w:rsidR="00236967" w:rsidRDefault="00236967" w:rsidP="00236967">
                  <w:pPr>
                    <w:rPr>
                      <w:color w:val="000000"/>
                      <w:lang w:val="vi-VN"/>
                    </w:rPr>
                  </w:pPr>
                  <w:r>
                    <w:rPr>
                      <w:color w:val="000000"/>
                      <w:lang w:val="vi-VN"/>
                    </w:rPr>
                    <w:t>Phan Đức Dũng</w:t>
                  </w:r>
                </w:p>
              </w:tc>
              <w:tc>
                <w:tcPr>
                  <w:tcW w:w="598" w:type="pct"/>
                  <w:shd w:val="clear" w:color="auto" w:fill="auto"/>
                  <w:vAlign w:val="center"/>
                </w:tcPr>
                <w:p w14:paraId="0E446F08" w14:textId="77777777" w:rsidR="00236967" w:rsidRDefault="00236967" w:rsidP="00236967">
                  <w:pPr>
                    <w:rPr>
                      <w:color w:val="000000"/>
                      <w:lang w:val="vi-VN"/>
                    </w:rPr>
                  </w:pPr>
                  <w:r>
                    <w:rPr>
                      <w:color w:val="000000"/>
                      <w:lang w:val="vi-VN"/>
                    </w:rPr>
                    <w:t>Hà Nội</w:t>
                  </w:r>
                </w:p>
              </w:tc>
              <w:tc>
                <w:tcPr>
                  <w:tcW w:w="495" w:type="pct"/>
                  <w:shd w:val="clear" w:color="auto" w:fill="auto"/>
                  <w:vAlign w:val="center"/>
                </w:tcPr>
                <w:p w14:paraId="72644DC2" w14:textId="77777777" w:rsidR="00236967" w:rsidRDefault="00236967" w:rsidP="00236967">
                  <w:pPr>
                    <w:rPr>
                      <w:color w:val="000000"/>
                      <w:lang w:val="vi-VN"/>
                    </w:rPr>
                  </w:pPr>
                  <w:r>
                    <w:rPr>
                      <w:color w:val="000000"/>
                      <w:lang w:val="vi-VN"/>
                    </w:rPr>
                    <w:t>Quốc tế</w:t>
                  </w:r>
                </w:p>
              </w:tc>
              <w:tc>
                <w:tcPr>
                  <w:tcW w:w="499" w:type="pct"/>
                  <w:shd w:val="clear" w:color="auto" w:fill="auto"/>
                  <w:vAlign w:val="center"/>
                </w:tcPr>
                <w:p w14:paraId="0D08131A" w14:textId="77777777" w:rsidR="00236967" w:rsidRDefault="00236967" w:rsidP="00236967">
                  <w:pPr>
                    <w:rPr>
                      <w:color w:val="000000"/>
                      <w:lang w:val="vi-VN"/>
                    </w:rPr>
                  </w:pPr>
                  <w:r>
                    <w:rPr>
                      <w:color w:val="000000"/>
                      <w:lang w:val="vi-VN"/>
                    </w:rPr>
                    <w:t>01/2019</w:t>
                  </w:r>
                </w:p>
              </w:tc>
              <w:tc>
                <w:tcPr>
                  <w:tcW w:w="429" w:type="pct"/>
                  <w:shd w:val="clear" w:color="auto" w:fill="auto"/>
                  <w:vAlign w:val="center"/>
                </w:tcPr>
                <w:p w14:paraId="09D1773C" w14:textId="77777777" w:rsidR="00236967" w:rsidRPr="00507D97" w:rsidRDefault="00236967" w:rsidP="00236967">
                  <w:pPr>
                    <w:rPr>
                      <w:b/>
                      <w:bCs/>
                      <w:i/>
                      <w:iCs/>
                      <w:color w:val="000000"/>
                    </w:rPr>
                  </w:pPr>
                </w:p>
              </w:tc>
              <w:tc>
                <w:tcPr>
                  <w:tcW w:w="520" w:type="pct"/>
                  <w:shd w:val="clear" w:color="auto" w:fill="auto"/>
                  <w:vAlign w:val="center"/>
                </w:tcPr>
                <w:p w14:paraId="43D7E168" w14:textId="77777777" w:rsidR="00236967" w:rsidRPr="00507D97" w:rsidRDefault="00236967" w:rsidP="00236967">
                  <w:pPr>
                    <w:rPr>
                      <w:b/>
                      <w:bCs/>
                      <w:i/>
                      <w:iCs/>
                      <w:color w:val="000000"/>
                    </w:rPr>
                  </w:pPr>
                </w:p>
              </w:tc>
            </w:tr>
            <w:tr w:rsidR="00236967" w:rsidRPr="00507D97" w14:paraId="3B14F31E" w14:textId="77777777" w:rsidTr="00E54CB7">
              <w:trPr>
                <w:trHeight w:val="1034"/>
              </w:trPr>
              <w:tc>
                <w:tcPr>
                  <w:tcW w:w="247" w:type="pct"/>
                  <w:shd w:val="clear" w:color="auto" w:fill="auto"/>
                  <w:vAlign w:val="center"/>
                </w:tcPr>
                <w:p w14:paraId="3424C3B1" w14:textId="77777777" w:rsidR="00236967" w:rsidRPr="001405B2" w:rsidRDefault="00236967" w:rsidP="00236967">
                  <w:pPr>
                    <w:jc w:val="center"/>
                    <w:rPr>
                      <w:bCs/>
                      <w:iCs/>
                      <w:color w:val="000000"/>
                      <w:lang w:val="vi-VN"/>
                    </w:rPr>
                  </w:pPr>
                  <w:r>
                    <w:rPr>
                      <w:bCs/>
                      <w:iCs/>
                      <w:color w:val="000000"/>
                      <w:lang w:val="vi-VN"/>
                    </w:rPr>
                    <w:t>4</w:t>
                  </w:r>
                </w:p>
              </w:tc>
              <w:tc>
                <w:tcPr>
                  <w:tcW w:w="1524" w:type="pct"/>
                  <w:shd w:val="clear" w:color="auto" w:fill="auto"/>
                  <w:vAlign w:val="center"/>
                </w:tcPr>
                <w:p w14:paraId="01741B92" w14:textId="77777777" w:rsidR="00236967" w:rsidRPr="005B2E89" w:rsidRDefault="00236967" w:rsidP="00236967">
                  <w:pPr>
                    <w:jc w:val="both"/>
                    <w:rPr>
                      <w:color w:val="000000"/>
                    </w:rPr>
                  </w:pPr>
                  <w:r>
                    <w:rPr>
                      <w:color w:val="000000"/>
                      <w:lang w:val="vi-VN"/>
                    </w:rPr>
                    <w:t xml:space="preserve">Financial statement’s </w:t>
                  </w:r>
                  <w:r>
                    <w:rPr>
                      <w:color w:val="000000"/>
                    </w:rPr>
                    <w:t>information contributes to improving the competitiveness of commercial enterprises in Vietnam</w:t>
                  </w:r>
                </w:p>
              </w:tc>
              <w:tc>
                <w:tcPr>
                  <w:tcW w:w="688" w:type="pct"/>
                  <w:shd w:val="clear" w:color="auto" w:fill="auto"/>
                  <w:vAlign w:val="center"/>
                </w:tcPr>
                <w:p w14:paraId="5E526157" w14:textId="77777777" w:rsidR="00236967" w:rsidRPr="005B2E89" w:rsidRDefault="00236967" w:rsidP="00236967">
                  <w:pPr>
                    <w:rPr>
                      <w:color w:val="000000"/>
                      <w:lang w:val="vi-VN"/>
                    </w:rPr>
                  </w:pPr>
                  <w:r>
                    <w:rPr>
                      <w:color w:val="000000"/>
                    </w:rPr>
                    <w:t>Phan Đức</w:t>
                  </w:r>
                  <w:r>
                    <w:rPr>
                      <w:color w:val="000000"/>
                      <w:lang w:val="vi-VN"/>
                    </w:rPr>
                    <w:t xml:space="preserve"> Dũng; Nguyễn Thị Kiều Oanh</w:t>
                  </w:r>
                </w:p>
              </w:tc>
              <w:tc>
                <w:tcPr>
                  <w:tcW w:w="598" w:type="pct"/>
                  <w:shd w:val="clear" w:color="auto" w:fill="auto"/>
                  <w:vAlign w:val="center"/>
                </w:tcPr>
                <w:p w14:paraId="196D3461" w14:textId="77777777" w:rsidR="00236967" w:rsidRPr="005B2E89" w:rsidRDefault="00236967" w:rsidP="00236967">
                  <w:pPr>
                    <w:rPr>
                      <w:color w:val="000000"/>
                      <w:lang w:val="vi-VN"/>
                    </w:rPr>
                  </w:pPr>
                  <w:r>
                    <w:rPr>
                      <w:color w:val="000000"/>
                      <w:lang w:val="vi-VN"/>
                    </w:rPr>
                    <w:t>Kontum, Vietnam</w:t>
                  </w:r>
                </w:p>
              </w:tc>
              <w:tc>
                <w:tcPr>
                  <w:tcW w:w="495" w:type="pct"/>
                  <w:shd w:val="clear" w:color="auto" w:fill="auto"/>
                  <w:vAlign w:val="center"/>
                </w:tcPr>
                <w:p w14:paraId="0D7F3027" w14:textId="77777777" w:rsidR="00236967" w:rsidRPr="005B2E89" w:rsidRDefault="00236967" w:rsidP="00236967">
                  <w:pPr>
                    <w:rPr>
                      <w:color w:val="000000"/>
                      <w:lang w:val="vi-VN"/>
                    </w:rPr>
                  </w:pPr>
                  <w:r>
                    <w:rPr>
                      <w:color w:val="000000"/>
                      <w:lang w:val="vi-VN"/>
                    </w:rPr>
                    <w:t>Quốc tế</w:t>
                  </w:r>
                </w:p>
              </w:tc>
              <w:tc>
                <w:tcPr>
                  <w:tcW w:w="499" w:type="pct"/>
                  <w:shd w:val="clear" w:color="auto" w:fill="auto"/>
                  <w:vAlign w:val="center"/>
                </w:tcPr>
                <w:p w14:paraId="63670382" w14:textId="77777777" w:rsidR="00236967" w:rsidRPr="005B2E89" w:rsidRDefault="00236967" w:rsidP="00236967">
                  <w:pPr>
                    <w:rPr>
                      <w:color w:val="000000"/>
                      <w:lang w:val="vi-VN"/>
                    </w:rPr>
                  </w:pPr>
                  <w:r>
                    <w:rPr>
                      <w:color w:val="000000"/>
                      <w:lang w:val="vi-VN"/>
                    </w:rPr>
                    <w:t>12/2018</w:t>
                  </w:r>
                </w:p>
              </w:tc>
              <w:tc>
                <w:tcPr>
                  <w:tcW w:w="429" w:type="pct"/>
                  <w:shd w:val="clear" w:color="auto" w:fill="auto"/>
                  <w:vAlign w:val="center"/>
                </w:tcPr>
                <w:p w14:paraId="01FE8D0A" w14:textId="77777777" w:rsidR="00236967" w:rsidRPr="005B2E89" w:rsidRDefault="00236967" w:rsidP="00236967">
                  <w:pPr>
                    <w:rPr>
                      <w:b/>
                      <w:bCs/>
                      <w:i/>
                      <w:iCs/>
                      <w:color w:val="000000"/>
                      <w:lang w:val="vi-VN"/>
                    </w:rPr>
                  </w:pPr>
                  <w:r>
                    <w:rPr>
                      <w:b/>
                      <w:bCs/>
                      <w:i/>
                      <w:iCs/>
                      <w:color w:val="000000"/>
                      <w:lang w:val="vi-VN"/>
                    </w:rPr>
                    <w:t>978-604-60-2872-7</w:t>
                  </w:r>
                </w:p>
              </w:tc>
              <w:tc>
                <w:tcPr>
                  <w:tcW w:w="520" w:type="pct"/>
                  <w:shd w:val="clear" w:color="auto" w:fill="auto"/>
                  <w:vAlign w:val="center"/>
                </w:tcPr>
                <w:p w14:paraId="1D7560F2" w14:textId="77777777" w:rsidR="00236967" w:rsidRPr="00507D97" w:rsidRDefault="00236967" w:rsidP="00236967">
                  <w:pPr>
                    <w:rPr>
                      <w:b/>
                      <w:bCs/>
                      <w:i/>
                      <w:iCs/>
                      <w:color w:val="000000"/>
                    </w:rPr>
                  </w:pPr>
                </w:p>
              </w:tc>
            </w:tr>
            <w:tr w:rsidR="00236967" w:rsidRPr="00507D97" w14:paraId="64B5F1ED" w14:textId="77777777" w:rsidTr="00E54CB7">
              <w:trPr>
                <w:trHeight w:val="1034"/>
              </w:trPr>
              <w:tc>
                <w:tcPr>
                  <w:tcW w:w="247" w:type="pct"/>
                  <w:shd w:val="clear" w:color="auto" w:fill="auto"/>
                  <w:vAlign w:val="center"/>
                </w:tcPr>
                <w:p w14:paraId="2DBF9027" w14:textId="77777777" w:rsidR="00236967" w:rsidRPr="001405B2" w:rsidRDefault="00236967" w:rsidP="00236967">
                  <w:pPr>
                    <w:jc w:val="center"/>
                    <w:rPr>
                      <w:bCs/>
                      <w:iCs/>
                      <w:color w:val="000000"/>
                      <w:lang w:val="vi-VN"/>
                    </w:rPr>
                  </w:pPr>
                  <w:r>
                    <w:rPr>
                      <w:bCs/>
                      <w:iCs/>
                      <w:color w:val="000000"/>
                      <w:lang w:val="vi-VN"/>
                    </w:rPr>
                    <w:t>5</w:t>
                  </w:r>
                </w:p>
              </w:tc>
              <w:tc>
                <w:tcPr>
                  <w:tcW w:w="1524" w:type="pct"/>
                  <w:shd w:val="clear" w:color="auto" w:fill="auto"/>
                  <w:vAlign w:val="center"/>
                </w:tcPr>
                <w:p w14:paraId="290A023C" w14:textId="77777777" w:rsidR="00236967" w:rsidRPr="00C0028F" w:rsidRDefault="00236967" w:rsidP="00236967">
                  <w:pPr>
                    <w:jc w:val="both"/>
                    <w:rPr>
                      <w:color w:val="000000" w:themeColor="text1"/>
                    </w:rPr>
                  </w:pPr>
                  <w:r w:rsidRPr="00C0028F">
                    <w:rPr>
                      <w:color w:val="000000" w:themeColor="text1"/>
                    </w:rPr>
                    <w:t>Cost Accounting Model In Value Chain Based On Digital Space Contributes To The Motivation For Vietnamese Enterprises To Develop Sustainably</w:t>
                  </w:r>
                </w:p>
              </w:tc>
              <w:tc>
                <w:tcPr>
                  <w:tcW w:w="688" w:type="pct"/>
                  <w:shd w:val="clear" w:color="auto" w:fill="auto"/>
                  <w:vAlign w:val="center"/>
                </w:tcPr>
                <w:p w14:paraId="00047804" w14:textId="77777777" w:rsidR="00236967" w:rsidRDefault="00236967" w:rsidP="00236967">
                  <w:pPr>
                    <w:rPr>
                      <w:color w:val="000000"/>
                    </w:rPr>
                  </w:pPr>
                  <w:r>
                    <w:rPr>
                      <w:color w:val="000000"/>
                    </w:rPr>
                    <w:t>Phan Đức Dũng</w:t>
                  </w:r>
                </w:p>
              </w:tc>
              <w:tc>
                <w:tcPr>
                  <w:tcW w:w="598" w:type="pct"/>
                  <w:shd w:val="clear" w:color="auto" w:fill="auto"/>
                  <w:vAlign w:val="center"/>
                </w:tcPr>
                <w:p w14:paraId="467CD81E" w14:textId="77777777" w:rsidR="00236967" w:rsidRDefault="00236967" w:rsidP="00236967">
                  <w:pPr>
                    <w:rPr>
                      <w:color w:val="000000"/>
                    </w:rPr>
                  </w:pPr>
                  <w:r>
                    <w:rPr>
                      <w:color w:val="000000"/>
                    </w:rPr>
                    <w:t>Bình Dương, Việt Nam</w:t>
                  </w:r>
                </w:p>
              </w:tc>
              <w:tc>
                <w:tcPr>
                  <w:tcW w:w="495" w:type="pct"/>
                  <w:shd w:val="clear" w:color="auto" w:fill="auto"/>
                  <w:vAlign w:val="center"/>
                </w:tcPr>
                <w:p w14:paraId="3E7BC640" w14:textId="77777777" w:rsidR="00236967" w:rsidRDefault="00236967" w:rsidP="00236967">
                  <w:pPr>
                    <w:rPr>
                      <w:color w:val="000000"/>
                    </w:rPr>
                  </w:pPr>
                  <w:r>
                    <w:rPr>
                      <w:color w:val="000000"/>
                    </w:rPr>
                    <w:t>Quốc tế</w:t>
                  </w:r>
                </w:p>
              </w:tc>
              <w:tc>
                <w:tcPr>
                  <w:tcW w:w="499" w:type="pct"/>
                  <w:shd w:val="clear" w:color="auto" w:fill="auto"/>
                  <w:vAlign w:val="center"/>
                </w:tcPr>
                <w:p w14:paraId="2D71544D" w14:textId="77777777" w:rsidR="00236967" w:rsidRDefault="00236967" w:rsidP="00236967">
                  <w:pPr>
                    <w:rPr>
                      <w:color w:val="000000"/>
                    </w:rPr>
                  </w:pPr>
                  <w:r>
                    <w:rPr>
                      <w:color w:val="000000"/>
                    </w:rPr>
                    <w:t>12/2018</w:t>
                  </w:r>
                </w:p>
              </w:tc>
              <w:tc>
                <w:tcPr>
                  <w:tcW w:w="429" w:type="pct"/>
                  <w:shd w:val="clear" w:color="auto" w:fill="auto"/>
                  <w:vAlign w:val="center"/>
                </w:tcPr>
                <w:p w14:paraId="6FBBD9A6" w14:textId="77777777" w:rsidR="00236967" w:rsidRPr="00507D97" w:rsidRDefault="00236967" w:rsidP="00236967">
                  <w:pPr>
                    <w:rPr>
                      <w:b/>
                      <w:bCs/>
                      <w:i/>
                      <w:iCs/>
                      <w:color w:val="000000"/>
                    </w:rPr>
                  </w:pPr>
                </w:p>
              </w:tc>
              <w:tc>
                <w:tcPr>
                  <w:tcW w:w="520" w:type="pct"/>
                  <w:shd w:val="clear" w:color="auto" w:fill="auto"/>
                  <w:vAlign w:val="center"/>
                </w:tcPr>
                <w:p w14:paraId="1499A0AE" w14:textId="77777777" w:rsidR="00236967" w:rsidRPr="00507D97" w:rsidRDefault="00236967" w:rsidP="00236967">
                  <w:pPr>
                    <w:rPr>
                      <w:b/>
                      <w:bCs/>
                      <w:i/>
                      <w:iCs/>
                      <w:color w:val="000000"/>
                    </w:rPr>
                  </w:pPr>
                </w:p>
              </w:tc>
            </w:tr>
          </w:tbl>
          <w:p w14:paraId="330EEC36" w14:textId="6DE8F7A3" w:rsidR="00D073A6" w:rsidRDefault="00D073A6" w:rsidP="00D073A6">
            <w:pPr>
              <w:rPr>
                <w:i/>
                <w:sz w:val="26"/>
                <w:szCs w:val="28"/>
              </w:rPr>
            </w:pPr>
            <w:r>
              <w:rPr>
                <w:i/>
                <w:sz w:val="26"/>
                <w:szCs w:val="28"/>
              </w:rPr>
              <w:t xml:space="preserve">Đăng trên kỷ yếu hội thảo trong nước </w:t>
            </w:r>
          </w:p>
          <w:p w14:paraId="5E88A8A9" w14:textId="77777777" w:rsidR="00D073A6" w:rsidRPr="003453F8" w:rsidRDefault="00D073A6" w:rsidP="00D073A6">
            <w:pPr>
              <w:rPr>
                <w:i/>
                <w:sz w:val="26"/>
                <w:szCs w:val="28"/>
              </w:rPr>
            </w:pPr>
          </w:p>
          <w:tbl>
            <w:tblPr>
              <w:tblStyle w:val="TableGrid"/>
              <w:tblW w:w="9895" w:type="dxa"/>
              <w:tblLook w:val="04A0" w:firstRow="1" w:lastRow="0" w:firstColumn="1" w:lastColumn="0" w:noHBand="0" w:noVBand="1"/>
            </w:tblPr>
            <w:tblGrid>
              <w:gridCol w:w="508"/>
              <w:gridCol w:w="1778"/>
              <w:gridCol w:w="1062"/>
              <w:gridCol w:w="1677"/>
              <w:gridCol w:w="1377"/>
              <w:gridCol w:w="1333"/>
              <w:gridCol w:w="1167"/>
              <w:gridCol w:w="993"/>
            </w:tblGrid>
            <w:tr w:rsidR="00D073A6" w:rsidRPr="00F44596" w14:paraId="1FAC6075" w14:textId="77777777" w:rsidTr="00D073A6">
              <w:tc>
                <w:tcPr>
                  <w:tcW w:w="508" w:type="dxa"/>
                  <w:vAlign w:val="center"/>
                </w:tcPr>
                <w:p w14:paraId="3BBB3B74" w14:textId="77777777" w:rsidR="00D073A6" w:rsidRPr="00F44596" w:rsidRDefault="00D073A6" w:rsidP="00D073A6">
                  <w:pPr>
                    <w:jc w:val="center"/>
                  </w:pPr>
                  <w:r w:rsidRPr="00F44596">
                    <w:t>TT</w:t>
                  </w:r>
                </w:p>
              </w:tc>
              <w:tc>
                <w:tcPr>
                  <w:tcW w:w="1778" w:type="dxa"/>
                  <w:vAlign w:val="center"/>
                </w:tcPr>
                <w:p w14:paraId="18E4A5BD" w14:textId="77777777" w:rsidR="00D073A6" w:rsidRPr="00F44596" w:rsidRDefault="00D073A6" w:rsidP="00D073A6">
                  <w:pPr>
                    <w:jc w:val="center"/>
                  </w:pPr>
                  <w:r w:rsidRPr="00F44596">
                    <w:t>Tên bài báo kỷ yếu</w:t>
                  </w:r>
                </w:p>
              </w:tc>
              <w:tc>
                <w:tcPr>
                  <w:tcW w:w="1062" w:type="dxa"/>
                  <w:vAlign w:val="center"/>
                </w:tcPr>
                <w:p w14:paraId="16B6F9E9" w14:textId="77777777" w:rsidR="00D073A6" w:rsidRPr="00F44596" w:rsidRDefault="00D073A6" w:rsidP="00D073A6">
                  <w:pPr>
                    <w:jc w:val="center"/>
                  </w:pPr>
                  <w:r w:rsidRPr="00F44596">
                    <w:t>Tên tác giả</w:t>
                  </w:r>
                </w:p>
              </w:tc>
              <w:tc>
                <w:tcPr>
                  <w:tcW w:w="1677" w:type="dxa"/>
                  <w:vAlign w:val="center"/>
                </w:tcPr>
                <w:p w14:paraId="049E269B" w14:textId="77777777" w:rsidR="00D073A6" w:rsidRPr="00F44596" w:rsidRDefault="00D073A6" w:rsidP="00D073A6">
                  <w:pPr>
                    <w:jc w:val="center"/>
                  </w:pPr>
                  <w:r w:rsidRPr="00F44596">
                    <w:t>Tên hội nghị, nơi tổ chứ</w:t>
                  </w:r>
                  <w:r>
                    <w:t>c</w:t>
                  </w:r>
                </w:p>
              </w:tc>
              <w:tc>
                <w:tcPr>
                  <w:tcW w:w="1377" w:type="dxa"/>
                  <w:vAlign w:val="center"/>
                </w:tcPr>
                <w:p w14:paraId="423BBC4F" w14:textId="77777777" w:rsidR="00D073A6" w:rsidRPr="00F44596" w:rsidRDefault="00D073A6" w:rsidP="00D073A6">
                  <w:pPr>
                    <w:jc w:val="center"/>
                  </w:pPr>
                  <w:r w:rsidRPr="00F44596">
                    <w:t>Cấp tổ chức HT</w:t>
                  </w:r>
                </w:p>
              </w:tc>
              <w:tc>
                <w:tcPr>
                  <w:tcW w:w="1333" w:type="dxa"/>
                  <w:vAlign w:val="center"/>
                </w:tcPr>
                <w:p w14:paraId="08B3FECA" w14:textId="77777777" w:rsidR="00D073A6" w:rsidRPr="00F44596" w:rsidRDefault="00D073A6" w:rsidP="00D073A6">
                  <w:pPr>
                    <w:jc w:val="center"/>
                  </w:pPr>
                  <w:r w:rsidRPr="00F44596">
                    <w:t>Tháng, năm tổ chức</w:t>
                  </w:r>
                </w:p>
              </w:tc>
              <w:tc>
                <w:tcPr>
                  <w:tcW w:w="1167" w:type="dxa"/>
                  <w:vAlign w:val="center"/>
                </w:tcPr>
                <w:p w14:paraId="7C4247EC" w14:textId="77777777" w:rsidR="00D073A6" w:rsidRPr="00F44596" w:rsidRDefault="00D073A6" w:rsidP="00D073A6">
                  <w:pPr>
                    <w:jc w:val="center"/>
                  </w:pPr>
                  <w:r w:rsidRPr="00F44596">
                    <w:t>Số hiệu</w:t>
                  </w:r>
                  <w:r w:rsidRPr="00F44596">
                    <w:br/>
                    <w:t>ISBN</w:t>
                  </w:r>
                </w:p>
              </w:tc>
              <w:tc>
                <w:tcPr>
                  <w:tcW w:w="993" w:type="dxa"/>
                  <w:vAlign w:val="center"/>
                </w:tcPr>
                <w:p w14:paraId="15CE1FF3" w14:textId="77777777" w:rsidR="00D073A6" w:rsidRPr="00F44596" w:rsidRDefault="00D073A6" w:rsidP="00D073A6">
                  <w:pPr>
                    <w:jc w:val="center"/>
                  </w:pPr>
                  <w:r w:rsidRPr="00F44596">
                    <w:t>Sản phẩm của đề tài/dự án</w:t>
                  </w:r>
                </w:p>
              </w:tc>
            </w:tr>
            <w:tr w:rsidR="00D073A6" w:rsidRPr="00F44596" w14:paraId="2157F904" w14:textId="77777777" w:rsidTr="00D073A6">
              <w:tc>
                <w:tcPr>
                  <w:tcW w:w="508" w:type="dxa"/>
                  <w:vAlign w:val="center"/>
                </w:tcPr>
                <w:p w14:paraId="32FD1E4E" w14:textId="77777777" w:rsidR="00D073A6" w:rsidRPr="00F44596" w:rsidRDefault="00D073A6" w:rsidP="00D073A6">
                  <w:pPr>
                    <w:jc w:val="center"/>
                  </w:pPr>
                </w:p>
              </w:tc>
              <w:tc>
                <w:tcPr>
                  <w:tcW w:w="1778" w:type="dxa"/>
                  <w:vAlign w:val="center"/>
                </w:tcPr>
                <w:p w14:paraId="338059D9" w14:textId="77777777" w:rsidR="00D073A6" w:rsidRPr="00BA015E" w:rsidRDefault="00D073A6" w:rsidP="00D073A6">
                  <w:pPr>
                    <w:jc w:val="both"/>
                  </w:pPr>
                </w:p>
              </w:tc>
              <w:tc>
                <w:tcPr>
                  <w:tcW w:w="1062" w:type="dxa"/>
                  <w:vAlign w:val="center"/>
                </w:tcPr>
                <w:p w14:paraId="5E03A68F" w14:textId="77777777" w:rsidR="00D073A6" w:rsidRPr="00BA015E" w:rsidRDefault="00D073A6" w:rsidP="00D073A6">
                  <w:pPr>
                    <w:jc w:val="both"/>
                  </w:pPr>
                </w:p>
              </w:tc>
              <w:tc>
                <w:tcPr>
                  <w:tcW w:w="1677" w:type="dxa"/>
                  <w:vAlign w:val="center"/>
                </w:tcPr>
                <w:p w14:paraId="4D1995CA" w14:textId="77777777" w:rsidR="00D073A6" w:rsidRPr="00BA015E" w:rsidRDefault="00D073A6" w:rsidP="00D073A6">
                  <w:pPr>
                    <w:jc w:val="both"/>
                  </w:pPr>
                </w:p>
              </w:tc>
              <w:tc>
                <w:tcPr>
                  <w:tcW w:w="1377" w:type="dxa"/>
                  <w:vAlign w:val="center"/>
                </w:tcPr>
                <w:p w14:paraId="6994380D" w14:textId="77777777" w:rsidR="00D073A6" w:rsidRPr="00BA015E" w:rsidRDefault="00D073A6" w:rsidP="00D073A6">
                  <w:pPr>
                    <w:jc w:val="both"/>
                  </w:pPr>
                </w:p>
              </w:tc>
              <w:tc>
                <w:tcPr>
                  <w:tcW w:w="1333" w:type="dxa"/>
                  <w:vAlign w:val="center"/>
                </w:tcPr>
                <w:p w14:paraId="76374A79" w14:textId="77777777" w:rsidR="00D073A6" w:rsidRPr="00BA015E" w:rsidRDefault="00D073A6" w:rsidP="00D073A6">
                  <w:pPr>
                    <w:jc w:val="both"/>
                  </w:pPr>
                </w:p>
              </w:tc>
              <w:tc>
                <w:tcPr>
                  <w:tcW w:w="1167" w:type="dxa"/>
                  <w:vAlign w:val="center"/>
                </w:tcPr>
                <w:p w14:paraId="4230F88C" w14:textId="77777777" w:rsidR="00D073A6" w:rsidRPr="00BA015E" w:rsidRDefault="00D073A6" w:rsidP="00D073A6">
                  <w:pPr>
                    <w:jc w:val="both"/>
                  </w:pPr>
                </w:p>
              </w:tc>
              <w:tc>
                <w:tcPr>
                  <w:tcW w:w="993" w:type="dxa"/>
                  <w:vAlign w:val="center"/>
                </w:tcPr>
                <w:p w14:paraId="6BBBDE9C" w14:textId="77777777" w:rsidR="00D073A6" w:rsidRPr="00F44596" w:rsidRDefault="00D073A6" w:rsidP="00D073A6">
                  <w:pPr>
                    <w:jc w:val="both"/>
                  </w:pPr>
                </w:p>
              </w:tc>
            </w:tr>
            <w:tr w:rsidR="00D073A6" w:rsidRPr="00F44596" w14:paraId="54B1B7B2" w14:textId="77777777" w:rsidTr="00D073A6">
              <w:tc>
                <w:tcPr>
                  <w:tcW w:w="508" w:type="dxa"/>
                  <w:vAlign w:val="center"/>
                </w:tcPr>
                <w:p w14:paraId="46F8C91F" w14:textId="77777777" w:rsidR="00D073A6" w:rsidRPr="009A6706" w:rsidRDefault="00D073A6" w:rsidP="00D073A6">
                  <w:pPr>
                    <w:jc w:val="center"/>
                    <w:rPr>
                      <w:lang w:val="vi-VN"/>
                    </w:rPr>
                  </w:pPr>
                  <w:r>
                    <w:rPr>
                      <w:lang w:val="vi-VN"/>
                    </w:rPr>
                    <w:t>1</w:t>
                  </w:r>
                </w:p>
              </w:tc>
              <w:tc>
                <w:tcPr>
                  <w:tcW w:w="1778" w:type="dxa"/>
                  <w:vAlign w:val="center"/>
                </w:tcPr>
                <w:p w14:paraId="51488CB7" w14:textId="77777777" w:rsidR="00D073A6" w:rsidRPr="00BA015E" w:rsidRDefault="00D073A6" w:rsidP="00D073A6">
                  <w:pPr>
                    <w:jc w:val="both"/>
                  </w:pPr>
                  <w:r w:rsidRPr="00325F7A">
                    <w:t xml:space="preserve">Tích Hợp Hoá Đơn Điện Tử Với Công Nghệ Blockchain Sẽ Hạn Chế Được Các Sai Sót </w:t>
                  </w:r>
                  <w:r w:rsidRPr="00325F7A">
                    <w:lastRenderedPageBreak/>
                    <w:t>Thường Gặp Trong Kế Toán</w:t>
                  </w:r>
                </w:p>
              </w:tc>
              <w:tc>
                <w:tcPr>
                  <w:tcW w:w="1062" w:type="dxa"/>
                  <w:vAlign w:val="center"/>
                </w:tcPr>
                <w:p w14:paraId="674B3C3E" w14:textId="77777777" w:rsidR="00D073A6" w:rsidRPr="00325F7A" w:rsidRDefault="00D073A6" w:rsidP="00D073A6">
                  <w:pPr>
                    <w:jc w:val="both"/>
                    <w:rPr>
                      <w:lang w:val="vi-VN"/>
                    </w:rPr>
                  </w:pPr>
                  <w:r>
                    <w:rPr>
                      <w:lang w:val="vi-VN"/>
                    </w:rPr>
                    <w:lastRenderedPageBreak/>
                    <w:t>Phan Đức Dũng</w:t>
                  </w:r>
                </w:p>
              </w:tc>
              <w:tc>
                <w:tcPr>
                  <w:tcW w:w="1677" w:type="dxa"/>
                  <w:vAlign w:val="center"/>
                </w:tcPr>
                <w:p w14:paraId="4C5308B7" w14:textId="77777777" w:rsidR="00D073A6" w:rsidRPr="00BA015E" w:rsidRDefault="00D073A6" w:rsidP="00D073A6">
                  <w:pPr>
                    <w:jc w:val="both"/>
                  </w:pPr>
                  <w:r w:rsidRPr="00325F7A">
                    <w:t>Kế Toán – Kiểm Toán: Thực Trạng Và Tương Lai Trong Bối Cảnh Chuyển Đổi Số</w:t>
                  </w:r>
                </w:p>
              </w:tc>
              <w:tc>
                <w:tcPr>
                  <w:tcW w:w="1377" w:type="dxa"/>
                  <w:vAlign w:val="center"/>
                </w:tcPr>
                <w:p w14:paraId="2882276E" w14:textId="77777777" w:rsidR="00D073A6" w:rsidRPr="00325F7A" w:rsidRDefault="00D073A6" w:rsidP="00D073A6">
                  <w:pPr>
                    <w:jc w:val="both"/>
                    <w:rPr>
                      <w:lang w:val="vi-VN"/>
                    </w:rPr>
                  </w:pPr>
                  <w:r>
                    <w:rPr>
                      <w:lang w:val="vi-VN"/>
                    </w:rPr>
                    <w:t>Cấp trường</w:t>
                  </w:r>
                </w:p>
              </w:tc>
              <w:tc>
                <w:tcPr>
                  <w:tcW w:w="1333" w:type="dxa"/>
                  <w:vAlign w:val="center"/>
                </w:tcPr>
                <w:p w14:paraId="242F5D5C" w14:textId="77777777" w:rsidR="00D073A6" w:rsidRPr="00325F7A" w:rsidRDefault="00D073A6" w:rsidP="00D073A6">
                  <w:pPr>
                    <w:jc w:val="both"/>
                    <w:rPr>
                      <w:lang w:val="vi-VN"/>
                    </w:rPr>
                  </w:pPr>
                  <w:r>
                    <w:rPr>
                      <w:lang w:val="vi-VN"/>
                    </w:rPr>
                    <w:t>27/11/2020</w:t>
                  </w:r>
                </w:p>
              </w:tc>
              <w:tc>
                <w:tcPr>
                  <w:tcW w:w="1167" w:type="dxa"/>
                  <w:vAlign w:val="center"/>
                </w:tcPr>
                <w:p w14:paraId="481D6751" w14:textId="77777777" w:rsidR="00D073A6" w:rsidRPr="00BA015E" w:rsidRDefault="00D073A6" w:rsidP="00D073A6">
                  <w:pPr>
                    <w:jc w:val="both"/>
                  </w:pPr>
                  <w:r w:rsidRPr="00325F7A">
                    <w:t>ISBN: 978-604-73-8042-8</w:t>
                  </w:r>
                </w:p>
              </w:tc>
              <w:tc>
                <w:tcPr>
                  <w:tcW w:w="993" w:type="dxa"/>
                  <w:vAlign w:val="center"/>
                </w:tcPr>
                <w:p w14:paraId="2B11608C" w14:textId="77777777" w:rsidR="00D073A6" w:rsidRPr="00F44596" w:rsidRDefault="00D073A6" w:rsidP="00D073A6">
                  <w:pPr>
                    <w:jc w:val="both"/>
                  </w:pPr>
                </w:p>
              </w:tc>
            </w:tr>
            <w:tr w:rsidR="00D073A6" w:rsidRPr="00F44596" w14:paraId="4B76CB18" w14:textId="77777777" w:rsidTr="00D073A6">
              <w:tc>
                <w:tcPr>
                  <w:tcW w:w="508" w:type="dxa"/>
                  <w:vAlign w:val="center"/>
                </w:tcPr>
                <w:p w14:paraId="40E10387" w14:textId="77777777" w:rsidR="00D073A6" w:rsidRPr="003D301C" w:rsidRDefault="00D073A6" w:rsidP="00D073A6">
                  <w:pPr>
                    <w:jc w:val="center"/>
                    <w:rPr>
                      <w:lang w:val="vi-VN"/>
                    </w:rPr>
                  </w:pPr>
                  <w:r>
                    <w:rPr>
                      <w:lang w:val="vi-VN"/>
                    </w:rPr>
                    <w:t>2</w:t>
                  </w:r>
                </w:p>
              </w:tc>
              <w:tc>
                <w:tcPr>
                  <w:tcW w:w="1778" w:type="dxa"/>
                  <w:vAlign w:val="center"/>
                </w:tcPr>
                <w:p w14:paraId="1351200C" w14:textId="77777777" w:rsidR="00D073A6" w:rsidRPr="00BA015E" w:rsidRDefault="00D073A6" w:rsidP="00D073A6">
                  <w:pPr>
                    <w:jc w:val="both"/>
                  </w:pPr>
                  <w:r w:rsidRPr="004D7261">
                    <w:t>Phát triển nguồn nhân lực trong các doanh nghiệp có vốn đầu nước ngoài tại Việt Nam đáp ứng yêu cầu của cuộc cách mạng công nghiệp 4.0</w:t>
                  </w:r>
                </w:p>
              </w:tc>
              <w:tc>
                <w:tcPr>
                  <w:tcW w:w="1062" w:type="dxa"/>
                  <w:vAlign w:val="center"/>
                </w:tcPr>
                <w:p w14:paraId="2A472335" w14:textId="77777777" w:rsidR="00D073A6" w:rsidRPr="00BA015E" w:rsidRDefault="00D073A6" w:rsidP="00D073A6">
                  <w:pPr>
                    <w:jc w:val="both"/>
                  </w:pPr>
                  <w:r>
                    <w:rPr>
                      <w:lang w:val="vi-VN"/>
                    </w:rPr>
                    <w:t>Phan Đức Dũng &amp; Huỳnh Hữu Nguyên</w:t>
                  </w:r>
                </w:p>
              </w:tc>
              <w:tc>
                <w:tcPr>
                  <w:tcW w:w="1677" w:type="dxa"/>
                  <w:vAlign w:val="center"/>
                </w:tcPr>
                <w:p w14:paraId="061E8099" w14:textId="77777777" w:rsidR="00D073A6" w:rsidRPr="00BA015E" w:rsidRDefault="00D073A6" w:rsidP="00D073A6">
                  <w:pPr>
                    <w:jc w:val="both"/>
                  </w:pPr>
                  <w:r w:rsidRPr="004D7261">
                    <w:t>Đánh giá tác động của các Hiệp định Thương mại tự do (FTA) Việt Nam tham gia đến lực lượng lao động trẻ và nền kinh tế Việt Nam</w:t>
                  </w:r>
                </w:p>
              </w:tc>
              <w:tc>
                <w:tcPr>
                  <w:tcW w:w="1377" w:type="dxa"/>
                  <w:vAlign w:val="center"/>
                </w:tcPr>
                <w:p w14:paraId="5B3826FA" w14:textId="77777777" w:rsidR="00D073A6" w:rsidRPr="004D7261" w:rsidRDefault="00D073A6" w:rsidP="00D073A6">
                  <w:pPr>
                    <w:jc w:val="both"/>
                    <w:rPr>
                      <w:lang w:val="vi-VN"/>
                    </w:rPr>
                  </w:pPr>
                  <w:r>
                    <w:rPr>
                      <w:lang w:val="vi-VN"/>
                    </w:rPr>
                    <w:t>Cấp quốc gia</w:t>
                  </w:r>
                </w:p>
              </w:tc>
              <w:tc>
                <w:tcPr>
                  <w:tcW w:w="1333" w:type="dxa"/>
                  <w:vAlign w:val="center"/>
                </w:tcPr>
                <w:p w14:paraId="143C23E8" w14:textId="77777777" w:rsidR="00D073A6" w:rsidRPr="004D7261" w:rsidRDefault="00D073A6" w:rsidP="00D073A6">
                  <w:pPr>
                    <w:jc w:val="both"/>
                    <w:rPr>
                      <w:lang w:val="vi-VN"/>
                    </w:rPr>
                  </w:pPr>
                  <w:r>
                    <w:rPr>
                      <w:lang w:val="vi-VN"/>
                    </w:rPr>
                    <w:t>3/12/2019</w:t>
                  </w:r>
                </w:p>
              </w:tc>
              <w:tc>
                <w:tcPr>
                  <w:tcW w:w="1167" w:type="dxa"/>
                  <w:vAlign w:val="center"/>
                </w:tcPr>
                <w:p w14:paraId="623A4203" w14:textId="77777777" w:rsidR="00D073A6" w:rsidRPr="00BA015E" w:rsidRDefault="00D073A6" w:rsidP="00D073A6">
                  <w:pPr>
                    <w:jc w:val="both"/>
                  </w:pPr>
                  <w:r w:rsidRPr="004D7261">
                    <w:t>ISBN: 978-604-67-1424-8</w:t>
                  </w:r>
                </w:p>
              </w:tc>
              <w:tc>
                <w:tcPr>
                  <w:tcW w:w="993" w:type="dxa"/>
                  <w:vAlign w:val="center"/>
                </w:tcPr>
                <w:p w14:paraId="700358E9" w14:textId="77777777" w:rsidR="00D073A6" w:rsidRPr="00F44596" w:rsidRDefault="00D073A6" w:rsidP="00D073A6">
                  <w:pPr>
                    <w:jc w:val="both"/>
                  </w:pPr>
                </w:p>
              </w:tc>
            </w:tr>
            <w:tr w:rsidR="00D073A6" w:rsidRPr="00F44596" w14:paraId="2B3BC0F7" w14:textId="77777777" w:rsidTr="00D073A6">
              <w:tc>
                <w:tcPr>
                  <w:tcW w:w="508" w:type="dxa"/>
                  <w:vAlign w:val="center"/>
                </w:tcPr>
                <w:p w14:paraId="275A39A7" w14:textId="77777777" w:rsidR="00D073A6" w:rsidRPr="003D301C" w:rsidRDefault="00D073A6" w:rsidP="00D073A6">
                  <w:pPr>
                    <w:jc w:val="center"/>
                    <w:rPr>
                      <w:lang w:val="vi-VN"/>
                    </w:rPr>
                  </w:pPr>
                  <w:r>
                    <w:rPr>
                      <w:lang w:val="vi-VN"/>
                    </w:rPr>
                    <w:t>3</w:t>
                  </w:r>
                </w:p>
              </w:tc>
              <w:tc>
                <w:tcPr>
                  <w:tcW w:w="1778" w:type="dxa"/>
                  <w:vAlign w:val="center"/>
                </w:tcPr>
                <w:p w14:paraId="4B627EA7" w14:textId="77777777" w:rsidR="00D073A6" w:rsidRPr="004D7261" w:rsidRDefault="00D073A6" w:rsidP="00D073A6">
                  <w:pPr>
                    <w:jc w:val="both"/>
                  </w:pPr>
                  <w:r w:rsidRPr="004D7261">
                    <w:t>Nhận thức về trách nhiệm góp phần phát triển</w:t>
                  </w:r>
                </w:p>
                <w:p w14:paraId="1CA1B558" w14:textId="77777777" w:rsidR="00D073A6" w:rsidRPr="004D7261" w:rsidRDefault="00D073A6" w:rsidP="00D073A6">
                  <w:pPr>
                    <w:jc w:val="both"/>
                  </w:pPr>
                  <w:r w:rsidRPr="004D7261">
                    <w:t>du lịch cộng đồng vùng Tây Nguyên</w:t>
                  </w:r>
                </w:p>
              </w:tc>
              <w:tc>
                <w:tcPr>
                  <w:tcW w:w="1062" w:type="dxa"/>
                  <w:vAlign w:val="center"/>
                </w:tcPr>
                <w:p w14:paraId="02B6C14C" w14:textId="77777777" w:rsidR="00D073A6" w:rsidRDefault="00D073A6" w:rsidP="00D073A6">
                  <w:pPr>
                    <w:jc w:val="both"/>
                    <w:rPr>
                      <w:lang w:val="vi-VN"/>
                    </w:rPr>
                  </w:pPr>
                  <w:r>
                    <w:rPr>
                      <w:lang w:val="vi-VN"/>
                    </w:rPr>
                    <w:t>Phan Đức Dũng &amp; Huỳnh Hữu Nguyên</w:t>
                  </w:r>
                </w:p>
              </w:tc>
              <w:tc>
                <w:tcPr>
                  <w:tcW w:w="1677" w:type="dxa"/>
                  <w:vAlign w:val="center"/>
                </w:tcPr>
                <w:p w14:paraId="3822294C" w14:textId="77777777" w:rsidR="00D073A6" w:rsidRPr="004D7261" w:rsidRDefault="00D073A6" w:rsidP="00D073A6">
                  <w:pPr>
                    <w:jc w:val="both"/>
                  </w:pPr>
                  <w:r w:rsidRPr="004D7261">
                    <w:t>Xây dựng vùng du lịch văn hóa sinh thái Tây Nguyên: tiềm năng và những vấn đề</w:t>
                  </w:r>
                </w:p>
              </w:tc>
              <w:tc>
                <w:tcPr>
                  <w:tcW w:w="1377" w:type="dxa"/>
                  <w:vAlign w:val="center"/>
                </w:tcPr>
                <w:p w14:paraId="1197144B" w14:textId="77777777" w:rsidR="00D073A6" w:rsidRDefault="00D073A6" w:rsidP="00D073A6">
                  <w:pPr>
                    <w:jc w:val="both"/>
                    <w:rPr>
                      <w:lang w:val="vi-VN"/>
                    </w:rPr>
                  </w:pPr>
                  <w:r>
                    <w:rPr>
                      <w:lang w:val="vi-VN"/>
                    </w:rPr>
                    <w:t>Cấp quốc gia</w:t>
                  </w:r>
                </w:p>
              </w:tc>
              <w:tc>
                <w:tcPr>
                  <w:tcW w:w="1333" w:type="dxa"/>
                  <w:vAlign w:val="center"/>
                </w:tcPr>
                <w:p w14:paraId="6BF236E4" w14:textId="77777777" w:rsidR="00D073A6" w:rsidRDefault="00D073A6" w:rsidP="00D073A6">
                  <w:pPr>
                    <w:jc w:val="both"/>
                    <w:rPr>
                      <w:lang w:val="vi-VN"/>
                    </w:rPr>
                  </w:pPr>
                  <w:r>
                    <w:rPr>
                      <w:lang w:val="vi-VN"/>
                    </w:rPr>
                    <w:t>15/11/2019</w:t>
                  </w:r>
                </w:p>
              </w:tc>
              <w:tc>
                <w:tcPr>
                  <w:tcW w:w="1167" w:type="dxa"/>
                  <w:vAlign w:val="center"/>
                </w:tcPr>
                <w:p w14:paraId="4630CB21" w14:textId="77777777" w:rsidR="00D073A6" w:rsidRPr="004D7261" w:rsidRDefault="00D073A6" w:rsidP="00D073A6">
                  <w:pPr>
                    <w:jc w:val="both"/>
                  </w:pPr>
                </w:p>
              </w:tc>
              <w:tc>
                <w:tcPr>
                  <w:tcW w:w="993" w:type="dxa"/>
                  <w:vAlign w:val="center"/>
                </w:tcPr>
                <w:p w14:paraId="58ED8608" w14:textId="77777777" w:rsidR="00D073A6" w:rsidRPr="00F44596" w:rsidRDefault="00D073A6" w:rsidP="00D073A6">
                  <w:pPr>
                    <w:jc w:val="both"/>
                  </w:pPr>
                </w:p>
              </w:tc>
            </w:tr>
            <w:tr w:rsidR="00D073A6" w:rsidRPr="00F44596" w14:paraId="7DE23765" w14:textId="77777777" w:rsidTr="00D073A6">
              <w:tc>
                <w:tcPr>
                  <w:tcW w:w="508" w:type="dxa"/>
                  <w:vAlign w:val="center"/>
                </w:tcPr>
                <w:p w14:paraId="2E669853" w14:textId="77777777" w:rsidR="00D073A6" w:rsidRPr="003D301C" w:rsidRDefault="00D073A6" w:rsidP="00D073A6">
                  <w:pPr>
                    <w:jc w:val="center"/>
                    <w:rPr>
                      <w:lang w:val="vi-VN"/>
                    </w:rPr>
                  </w:pPr>
                  <w:r>
                    <w:rPr>
                      <w:lang w:val="vi-VN"/>
                    </w:rPr>
                    <w:t>4</w:t>
                  </w:r>
                </w:p>
              </w:tc>
              <w:tc>
                <w:tcPr>
                  <w:tcW w:w="1778" w:type="dxa"/>
                  <w:vAlign w:val="center"/>
                </w:tcPr>
                <w:p w14:paraId="30EE84C4" w14:textId="77777777" w:rsidR="00D073A6" w:rsidRPr="00BA015E" w:rsidRDefault="00D073A6" w:rsidP="00D073A6">
                  <w:pPr>
                    <w:jc w:val="both"/>
                  </w:pPr>
                  <w:r w:rsidRPr="004D7261">
                    <w:t>Kiểm soát hiệu quả hoạt động chuyển giá trong các doanh nghiệp có vốn đầu tư nước ngoài: Nghiên cứu thực nghiệm tại tỉnh Bình Dương</w:t>
                  </w:r>
                </w:p>
              </w:tc>
              <w:tc>
                <w:tcPr>
                  <w:tcW w:w="1062" w:type="dxa"/>
                  <w:vAlign w:val="center"/>
                </w:tcPr>
                <w:p w14:paraId="49681A29" w14:textId="77777777" w:rsidR="00D073A6" w:rsidRPr="004D7261" w:rsidRDefault="00D073A6" w:rsidP="00D073A6">
                  <w:pPr>
                    <w:jc w:val="both"/>
                    <w:rPr>
                      <w:lang w:val="vi-VN"/>
                    </w:rPr>
                  </w:pPr>
                  <w:r>
                    <w:rPr>
                      <w:lang w:val="vi-VN"/>
                    </w:rPr>
                    <w:t>Phan Đức Dũng &amp; Nguyễn Thị Hạnh</w:t>
                  </w:r>
                </w:p>
              </w:tc>
              <w:tc>
                <w:tcPr>
                  <w:tcW w:w="1677" w:type="dxa"/>
                  <w:vAlign w:val="center"/>
                </w:tcPr>
                <w:p w14:paraId="39C07142" w14:textId="77777777" w:rsidR="00D073A6" w:rsidRPr="00BA015E" w:rsidRDefault="00D073A6" w:rsidP="00D073A6">
                  <w:pPr>
                    <w:jc w:val="both"/>
                  </w:pPr>
                  <w:r w:rsidRPr="004D7261">
                    <w:t>Thực trạng phát triển khu vực FDI trong thực hiện chiến lược phát triển bền vững ở Việt Nam</w:t>
                  </w:r>
                </w:p>
              </w:tc>
              <w:tc>
                <w:tcPr>
                  <w:tcW w:w="1377" w:type="dxa"/>
                  <w:vAlign w:val="center"/>
                </w:tcPr>
                <w:p w14:paraId="26C5CD11" w14:textId="77777777" w:rsidR="00D073A6" w:rsidRPr="004D7261" w:rsidRDefault="00D073A6" w:rsidP="00D073A6">
                  <w:pPr>
                    <w:jc w:val="both"/>
                    <w:rPr>
                      <w:lang w:val="vi-VN"/>
                    </w:rPr>
                  </w:pPr>
                  <w:r>
                    <w:rPr>
                      <w:lang w:val="vi-VN"/>
                    </w:rPr>
                    <w:t>Cấp quốc gia</w:t>
                  </w:r>
                </w:p>
              </w:tc>
              <w:tc>
                <w:tcPr>
                  <w:tcW w:w="1333" w:type="dxa"/>
                  <w:vAlign w:val="center"/>
                </w:tcPr>
                <w:p w14:paraId="0D58C1B9" w14:textId="77777777" w:rsidR="00D073A6" w:rsidRPr="004D7261" w:rsidRDefault="00D073A6" w:rsidP="00D073A6">
                  <w:pPr>
                    <w:jc w:val="both"/>
                    <w:rPr>
                      <w:lang w:val="vi-VN"/>
                    </w:rPr>
                  </w:pPr>
                  <w:r>
                    <w:rPr>
                      <w:lang w:val="vi-VN"/>
                    </w:rPr>
                    <w:t>5/9/2019</w:t>
                  </w:r>
                </w:p>
              </w:tc>
              <w:tc>
                <w:tcPr>
                  <w:tcW w:w="1167" w:type="dxa"/>
                  <w:vAlign w:val="center"/>
                </w:tcPr>
                <w:p w14:paraId="210C80B2" w14:textId="77777777" w:rsidR="00D073A6" w:rsidRPr="00BA015E" w:rsidRDefault="00D073A6" w:rsidP="00D073A6">
                  <w:pPr>
                    <w:jc w:val="both"/>
                  </w:pPr>
                  <w:r w:rsidRPr="004D7261">
                    <w:t>ISBN: 978-604-946-689-2</w:t>
                  </w:r>
                </w:p>
              </w:tc>
              <w:tc>
                <w:tcPr>
                  <w:tcW w:w="993" w:type="dxa"/>
                  <w:vAlign w:val="center"/>
                </w:tcPr>
                <w:p w14:paraId="77B1DFC3" w14:textId="77777777" w:rsidR="00D073A6" w:rsidRPr="00F44596" w:rsidRDefault="00D073A6" w:rsidP="00D073A6">
                  <w:pPr>
                    <w:jc w:val="both"/>
                  </w:pPr>
                </w:p>
              </w:tc>
            </w:tr>
            <w:tr w:rsidR="00D073A6" w:rsidRPr="00F44596" w14:paraId="74F1367B" w14:textId="77777777" w:rsidTr="00D073A6">
              <w:tc>
                <w:tcPr>
                  <w:tcW w:w="508" w:type="dxa"/>
                  <w:vAlign w:val="center"/>
                </w:tcPr>
                <w:p w14:paraId="6A740BC2" w14:textId="77777777" w:rsidR="00D073A6" w:rsidRPr="003D301C" w:rsidRDefault="00D073A6" w:rsidP="00D073A6">
                  <w:pPr>
                    <w:jc w:val="center"/>
                    <w:rPr>
                      <w:lang w:val="vi-VN"/>
                    </w:rPr>
                  </w:pPr>
                  <w:r>
                    <w:rPr>
                      <w:lang w:val="vi-VN"/>
                    </w:rPr>
                    <w:t>5</w:t>
                  </w:r>
                </w:p>
              </w:tc>
              <w:tc>
                <w:tcPr>
                  <w:tcW w:w="1778" w:type="dxa"/>
                  <w:vAlign w:val="center"/>
                </w:tcPr>
                <w:p w14:paraId="00F40B3D" w14:textId="77777777" w:rsidR="00D073A6" w:rsidRPr="00BA015E" w:rsidRDefault="00D073A6" w:rsidP="00D073A6">
                  <w:pPr>
                    <w:jc w:val="both"/>
                  </w:pPr>
                  <w:r w:rsidRPr="00A25D6B">
                    <w:t>Cải cách thể chế tạo điều kiện để phát triển các ngành có lợi thế khi tự do hoá thương mại</w:t>
                  </w:r>
                </w:p>
              </w:tc>
              <w:tc>
                <w:tcPr>
                  <w:tcW w:w="1062" w:type="dxa"/>
                  <w:vAlign w:val="center"/>
                </w:tcPr>
                <w:p w14:paraId="2D5FDD02" w14:textId="77777777" w:rsidR="00D073A6" w:rsidRPr="00A32733" w:rsidRDefault="00D073A6" w:rsidP="00D073A6">
                  <w:pPr>
                    <w:jc w:val="both"/>
                    <w:rPr>
                      <w:lang w:val="vi-VN"/>
                    </w:rPr>
                  </w:pPr>
                  <w:r>
                    <w:rPr>
                      <w:lang w:val="vi-VN"/>
                    </w:rPr>
                    <w:t>Phan Đức Dũng</w:t>
                  </w:r>
                </w:p>
              </w:tc>
              <w:tc>
                <w:tcPr>
                  <w:tcW w:w="1677" w:type="dxa"/>
                  <w:vAlign w:val="center"/>
                </w:tcPr>
                <w:p w14:paraId="51AE51E5" w14:textId="77777777" w:rsidR="00D073A6" w:rsidRPr="00BA015E" w:rsidRDefault="00D073A6" w:rsidP="00D073A6">
                  <w:pPr>
                    <w:jc w:val="both"/>
                  </w:pPr>
                  <w:r w:rsidRPr="00A25D6B">
                    <w:t>Đổi mới thể chế để phát triển bền, sáng tạo, bao trùm: Kinh nghiệm của một số quốc gia và Kinh nghiệm cho Việt Nam</w:t>
                  </w:r>
                </w:p>
              </w:tc>
              <w:tc>
                <w:tcPr>
                  <w:tcW w:w="1377" w:type="dxa"/>
                  <w:vAlign w:val="center"/>
                </w:tcPr>
                <w:p w14:paraId="27889E10" w14:textId="77777777" w:rsidR="00D073A6" w:rsidRPr="00A32733" w:rsidRDefault="00D073A6" w:rsidP="00D073A6">
                  <w:pPr>
                    <w:jc w:val="both"/>
                    <w:rPr>
                      <w:lang w:val="vi-VN"/>
                    </w:rPr>
                  </w:pPr>
                  <w:r>
                    <w:rPr>
                      <w:lang w:val="vi-VN"/>
                    </w:rPr>
                    <w:t>Cấp quốc gia</w:t>
                  </w:r>
                </w:p>
              </w:tc>
              <w:tc>
                <w:tcPr>
                  <w:tcW w:w="1333" w:type="dxa"/>
                  <w:vAlign w:val="center"/>
                </w:tcPr>
                <w:p w14:paraId="3F24A221" w14:textId="77777777" w:rsidR="00D073A6" w:rsidRPr="00A25D6B" w:rsidRDefault="00D073A6" w:rsidP="00D073A6">
                  <w:pPr>
                    <w:jc w:val="both"/>
                    <w:rPr>
                      <w:lang w:val="vi-VN"/>
                    </w:rPr>
                  </w:pPr>
                  <w:r>
                    <w:rPr>
                      <w:lang w:val="vi-VN"/>
                    </w:rPr>
                    <w:t>12/6/2019</w:t>
                  </w:r>
                </w:p>
              </w:tc>
              <w:tc>
                <w:tcPr>
                  <w:tcW w:w="1167" w:type="dxa"/>
                  <w:vAlign w:val="center"/>
                </w:tcPr>
                <w:p w14:paraId="7B6CAF6A" w14:textId="77777777" w:rsidR="00D073A6" w:rsidRPr="00BA015E" w:rsidRDefault="00D073A6" w:rsidP="00D073A6">
                  <w:pPr>
                    <w:jc w:val="both"/>
                  </w:pPr>
                </w:p>
              </w:tc>
              <w:tc>
                <w:tcPr>
                  <w:tcW w:w="993" w:type="dxa"/>
                  <w:vAlign w:val="center"/>
                </w:tcPr>
                <w:p w14:paraId="13927723" w14:textId="77777777" w:rsidR="00D073A6" w:rsidRPr="00F44596" w:rsidRDefault="00D073A6" w:rsidP="00D073A6">
                  <w:pPr>
                    <w:jc w:val="both"/>
                  </w:pPr>
                </w:p>
              </w:tc>
            </w:tr>
            <w:tr w:rsidR="00D073A6" w:rsidRPr="00F44596" w14:paraId="1C6E4C4B" w14:textId="77777777" w:rsidTr="00D073A6">
              <w:tc>
                <w:tcPr>
                  <w:tcW w:w="508" w:type="dxa"/>
                  <w:vAlign w:val="center"/>
                </w:tcPr>
                <w:p w14:paraId="64C3F26F" w14:textId="77777777" w:rsidR="00D073A6" w:rsidRPr="003D301C" w:rsidRDefault="00D073A6" w:rsidP="00D073A6">
                  <w:pPr>
                    <w:jc w:val="center"/>
                    <w:rPr>
                      <w:lang w:val="vi-VN"/>
                    </w:rPr>
                  </w:pPr>
                  <w:r>
                    <w:rPr>
                      <w:lang w:val="vi-VN"/>
                    </w:rPr>
                    <w:t>6</w:t>
                  </w:r>
                </w:p>
              </w:tc>
              <w:tc>
                <w:tcPr>
                  <w:tcW w:w="1778" w:type="dxa"/>
                  <w:vAlign w:val="center"/>
                </w:tcPr>
                <w:p w14:paraId="4C387FF0" w14:textId="77777777" w:rsidR="00D073A6" w:rsidRPr="00BA015E" w:rsidRDefault="00D073A6" w:rsidP="00D073A6">
                  <w:pPr>
                    <w:jc w:val="both"/>
                  </w:pPr>
                  <w:r w:rsidRPr="00A25D6B">
                    <w:t>Tác động của thực tiễn quản trị nguồn nhân lực đến kết quả hoạt động kinh doanh của doanh nghiệp trong vùng Đông Nam Bộ</w:t>
                  </w:r>
                </w:p>
              </w:tc>
              <w:tc>
                <w:tcPr>
                  <w:tcW w:w="1062" w:type="dxa"/>
                  <w:vAlign w:val="center"/>
                </w:tcPr>
                <w:p w14:paraId="2E90FE71" w14:textId="77777777" w:rsidR="00D073A6" w:rsidRPr="00A25D6B" w:rsidRDefault="00D073A6" w:rsidP="00D073A6">
                  <w:pPr>
                    <w:jc w:val="both"/>
                    <w:rPr>
                      <w:lang w:val="vi-VN"/>
                    </w:rPr>
                  </w:pPr>
                  <w:r>
                    <w:rPr>
                      <w:lang w:val="vi-VN"/>
                    </w:rPr>
                    <w:t>Phan Đức Dũng &amp; Huỳnh Hữu Nguyên</w:t>
                  </w:r>
                </w:p>
              </w:tc>
              <w:tc>
                <w:tcPr>
                  <w:tcW w:w="1677" w:type="dxa"/>
                  <w:vAlign w:val="center"/>
                </w:tcPr>
                <w:p w14:paraId="0B7E103E" w14:textId="77777777" w:rsidR="00D073A6" w:rsidRPr="00BA015E" w:rsidRDefault="00D073A6" w:rsidP="00D073A6">
                  <w:pPr>
                    <w:jc w:val="both"/>
                  </w:pPr>
                  <w:r w:rsidRPr="00A25D6B">
                    <w:t>Đổi mới tư duy giáo dục-kinh tế để phát triển trong thời đại công nghiệp 4.0</w:t>
                  </w:r>
                </w:p>
              </w:tc>
              <w:tc>
                <w:tcPr>
                  <w:tcW w:w="1377" w:type="dxa"/>
                  <w:vAlign w:val="center"/>
                </w:tcPr>
                <w:p w14:paraId="7E41D02B" w14:textId="77777777" w:rsidR="00D073A6" w:rsidRPr="00A25D6B" w:rsidRDefault="00D073A6" w:rsidP="00D073A6">
                  <w:pPr>
                    <w:jc w:val="both"/>
                    <w:rPr>
                      <w:lang w:val="vi-VN"/>
                    </w:rPr>
                  </w:pPr>
                  <w:r>
                    <w:rPr>
                      <w:lang w:val="vi-VN"/>
                    </w:rPr>
                    <w:t>Cấp trường</w:t>
                  </w:r>
                </w:p>
              </w:tc>
              <w:tc>
                <w:tcPr>
                  <w:tcW w:w="1333" w:type="dxa"/>
                  <w:vAlign w:val="center"/>
                </w:tcPr>
                <w:p w14:paraId="3DDC03EC" w14:textId="77777777" w:rsidR="00D073A6" w:rsidRPr="00A25D6B" w:rsidRDefault="00D073A6" w:rsidP="00D073A6">
                  <w:pPr>
                    <w:jc w:val="both"/>
                    <w:rPr>
                      <w:lang w:val="vi-VN"/>
                    </w:rPr>
                  </w:pPr>
                  <w:r>
                    <w:rPr>
                      <w:lang w:val="vi-VN"/>
                    </w:rPr>
                    <w:t>4/6/2019</w:t>
                  </w:r>
                </w:p>
              </w:tc>
              <w:tc>
                <w:tcPr>
                  <w:tcW w:w="1167" w:type="dxa"/>
                  <w:vAlign w:val="center"/>
                </w:tcPr>
                <w:p w14:paraId="3C8F49C7" w14:textId="77777777" w:rsidR="00D073A6" w:rsidRPr="00BA015E" w:rsidRDefault="00D073A6" w:rsidP="00D073A6">
                  <w:pPr>
                    <w:jc w:val="both"/>
                  </w:pPr>
                </w:p>
              </w:tc>
              <w:tc>
                <w:tcPr>
                  <w:tcW w:w="993" w:type="dxa"/>
                  <w:vAlign w:val="center"/>
                </w:tcPr>
                <w:p w14:paraId="600E3759" w14:textId="77777777" w:rsidR="00D073A6" w:rsidRPr="00F44596" w:rsidRDefault="00D073A6" w:rsidP="00D073A6">
                  <w:pPr>
                    <w:jc w:val="both"/>
                  </w:pPr>
                </w:p>
              </w:tc>
            </w:tr>
            <w:tr w:rsidR="00D073A6" w:rsidRPr="00F44596" w14:paraId="7BBB192D" w14:textId="77777777" w:rsidTr="00D073A6">
              <w:tc>
                <w:tcPr>
                  <w:tcW w:w="508" w:type="dxa"/>
                  <w:vAlign w:val="center"/>
                </w:tcPr>
                <w:p w14:paraId="4E718F7E" w14:textId="77777777" w:rsidR="00D073A6" w:rsidRPr="003D301C" w:rsidRDefault="00D073A6" w:rsidP="00D073A6">
                  <w:pPr>
                    <w:jc w:val="center"/>
                    <w:rPr>
                      <w:lang w:val="vi-VN"/>
                    </w:rPr>
                  </w:pPr>
                  <w:r>
                    <w:rPr>
                      <w:lang w:val="vi-VN"/>
                    </w:rPr>
                    <w:t>7</w:t>
                  </w:r>
                </w:p>
              </w:tc>
              <w:tc>
                <w:tcPr>
                  <w:tcW w:w="1778" w:type="dxa"/>
                  <w:vAlign w:val="center"/>
                </w:tcPr>
                <w:p w14:paraId="759AC217" w14:textId="77777777" w:rsidR="00D073A6" w:rsidRPr="00A25D6B" w:rsidRDefault="00D073A6" w:rsidP="00D073A6">
                  <w:pPr>
                    <w:jc w:val="both"/>
                    <w:rPr>
                      <w:lang w:val="vi-VN"/>
                    </w:rPr>
                  </w:pPr>
                  <w:r w:rsidRPr="00A25D6B">
                    <w:t xml:space="preserve">Nghiên cứu các nhân tố ảnh hưởng đến khả </w:t>
                  </w:r>
                  <w:r w:rsidRPr="00A25D6B">
                    <w:lastRenderedPageBreak/>
                    <w:t>năng tiếp cận tín dụng của doanh nghiệp nhỏ</w:t>
                  </w:r>
                  <w:r>
                    <w:rPr>
                      <w:lang w:val="vi-VN"/>
                    </w:rPr>
                    <w:t xml:space="preserve"> </w:t>
                  </w:r>
                  <w:r w:rsidRPr="00A25D6B">
                    <w:rPr>
                      <w:lang w:val="vi-VN"/>
                    </w:rPr>
                    <w:t>và vừa tại các tỉnh trong Vùng kinh tế trọng điểm phía Nam</w:t>
                  </w:r>
                </w:p>
              </w:tc>
              <w:tc>
                <w:tcPr>
                  <w:tcW w:w="1062" w:type="dxa"/>
                  <w:vAlign w:val="center"/>
                </w:tcPr>
                <w:p w14:paraId="4D14ED15" w14:textId="77777777" w:rsidR="00D073A6" w:rsidRPr="00A25D6B" w:rsidRDefault="00D073A6" w:rsidP="00D073A6">
                  <w:pPr>
                    <w:jc w:val="both"/>
                    <w:rPr>
                      <w:lang w:val="vi-VN"/>
                    </w:rPr>
                  </w:pPr>
                  <w:r>
                    <w:rPr>
                      <w:lang w:val="vi-VN"/>
                    </w:rPr>
                    <w:lastRenderedPageBreak/>
                    <w:t xml:space="preserve">Phan Đức Dũng &amp; </w:t>
                  </w:r>
                  <w:r>
                    <w:rPr>
                      <w:lang w:val="vi-VN"/>
                    </w:rPr>
                    <w:lastRenderedPageBreak/>
                    <w:t>Nguyễn Thị Linh Chi</w:t>
                  </w:r>
                </w:p>
              </w:tc>
              <w:tc>
                <w:tcPr>
                  <w:tcW w:w="1677" w:type="dxa"/>
                  <w:vAlign w:val="center"/>
                </w:tcPr>
                <w:p w14:paraId="36D81ADE" w14:textId="77777777" w:rsidR="00D073A6" w:rsidRPr="00BA015E" w:rsidRDefault="00D073A6" w:rsidP="00D073A6">
                  <w:pPr>
                    <w:jc w:val="both"/>
                  </w:pPr>
                  <w:r w:rsidRPr="00A25D6B">
                    <w:lastRenderedPageBreak/>
                    <w:t xml:space="preserve">Giải pháp tạo lập nguồn vốn phát triển vùng </w:t>
                  </w:r>
                  <w:r w:rsidRPr="00A25D6B">
                    <w:lastRenderedPageBreak/>
                    <w:t>kinh tế trọng điểm phía Nam</w:t>
                  </w:r>
                </w:p>
              </w:tc>
              <w:tc>
                <w:tcPr>
                  <w:tcW w:w="1377" w:type="dxa"/>
                  <w:vAlign w:val="center"/>
                </w:tcPr>
                <w:p w14:paraId="1B8B8121" w14:textId="77777777" w:rsidR="00D073A6" w:rsidRPr="00A25D6B" w:rsidRDefault="00D073A6" w:rsidP="00D073A6">
                  <w:pPr>
                    <w:jc w:val="both"/>
                    <w:rPr>
                      <w:lang w:val="vi-VN"/>
                    </w:rPr>
                  </w:pPr>
                  <w:r>
                    <w:rPr>
                      <w:lang w:val="vi-VN"/>
                    </w:rPr>
                    <w:lastRenderedPageBreak/>
                    <w:t>Cấp trường</w:t>
                  </w:r>
                </w:p>
              </w:tc>
              <w:tc>
                <w:tcPr>
                  <w:tcW w:w="1333" w:type="dxa"/>
                  <w:vAlign w:val="center"/>
                </w:tcPr>
                <w:p w14:paraId="51E59798" w14:textId="77777777" w:rsidR="00D073A6" w:rsidRPr="00A25D6B" w:rsidRDefault="00D073A6" w:rsidP="00D073A6">
                  <w:pPr>
                    <w:jc w:val="both"/>
                    <w:rPr>
                      <w:lang w:val="vi-VN"/>
                    </w:rPr>
                  </w:pPr>
                  <w:r>
                    <w:rPr>
                      <w:lang w:val="vi-VN"/>
                    </w:rPr>
                    <w:t>5/05/2019</w:t>
                  </w:r>
                </w:p>
              </w:tc>
              <w:tc>
                <w:tcPr>
                  <w:tcW w:w="1167" w:type="dxa"/>
                  <w:vAlign w:val="center"/>
                </w:tcPr>
                <w:p w14:paraId="6FF57C6E" w14:textId="77777777" w:rsidR="00D073A6" w:rsidRPr="00BA015E" w:rsidRDefault="00D073A6" w:rsidP="00D073A6">
                  <w:pPr>
                    <w:jc w:val="both"/>
                  </w:pPr>
                </w:p>
              </w:tc>
              <w:tc>
                <w:tcPr>
                  <w:tcW w:w="993" w:type="dxa"/>
                  <w:vAlign w:val="center"/>
                </w:tcPr>
                <w:p w14:paraId="37B37C7A" w14:textId="77777777" w:rsidR="00D073A6" w:rsidRPr="00F44596" w:rsidRDefault="00D073A6" w:rsidP="00D073A6">
                  <w:pPr>
                    <w:jc w:val="both"/>
                  </w:pPr>
                </w:p>
              </w:tc>
            </w:tr>
            <w:tr w:rsidR="00D073A6" w:rsidRPr="00F44596" w14:paraId="43703530" w14:textId="77777777" w:rsidTr="00D073A6">
              <w:tc>
                <w:tcPr>
                  <w:tcW w:w="508" w:type="dxa"/>
                  <w:vAlign w:val="center"/>
                </w:tcPr>
                <w:p w14:paraId="53C1D0C7" w14:textId="77777777" w:rsidR="00D073A6" w:rsidRPr="001405B2" w:rsidRDefault="00D073A6" w:rsidP="00D073A6">
                  <w:pPr>
                    <w:jc w:val="center"/>
                    <w:rPr>
                      <w:lang w:val="vi-VN"/>
                    </w:rPr>
                  </w:pPr>
                  <w:r>
                    <w:rPr>
                      <w:lang w:val="vi-VN"/>
                    </w:rPr>
                    <w:t>8</w:t>
                  </w:r>
                </w:p>
              </w:tc>
              <w:tc>
                <w:tcPr>
                  <w:tcW w:w="1778" w:type="dxa"/>
                  <w:vAlign w:val="center"/>
                </w:tcPr>
                <w:p w14:paraId="4D733ED4" w14:textId="77777777" w:rsidR="00D073A6" w:rsidRPr="00BA015E" w:rsidRDefault="00D073A6" w:rsidP="00D073A6">
                  <w:pPr>
                    <w:jc w:val="both"/>
                  </w:pPr>
                  <w:r w:rsidRPr="00A4763C">
                    <w:t>Những khó khăn nào đối với các công trình nghiên cứu khoa học xã hội và nhân văn khi công bố quốc tế?</w:t>
                  </w:r>
                </w:p>
              </w:tc>
              <w:tc>
                <w:tcPr>
                  <w:tcW w:w="1062" w:type="dxa"/>
                  <w:vAlign w:val="center"/>
                </w:tcPr>
                <w:p w14:paraId="593E315E" w14:textId="77777777" w:rsidR="00D073A6" w:rsidRPr="00A4763C" w:rsidRDefault="00D073A6" w:rsidP="00D073A6">
                  <w:pPr>
                    <w:jc w:val="both"/>
                    <w:rPr>
                      <w:lang w:val="vi-VN"/>
                    </w:rPr>
                  </w:pPr>
                  <w:r>
                    <w:rPr>
                      <w:lang w:val="vi-VN"/>
                    </w:rPr>
                    <w:t>Phan Đức Dũng</w:t>
                  </w:r>
                </w:p>
              </w:tc>
              <w:tc>
                <w:tcPr>
                  <w:tcW w:w="1677" w:type="dxa"/>
                  <w:vAlign w:val="center"/>
                </w:tcPr>
                <w:p w14:paraId="41F8C1A2" w14:textId="77777777" w:rsidR="00D073A6" w:rsidRPr="00BA015E" w:rsidRDefault="00D073A6" w:rsidP="00D073A6">
                  <w:pPr>
                    <w:jc w:val="both"/>
                  </w:pPr>
                  <w:r w:rsidRPr="00A4763C">
                    <w:t>Công bố quốc tế trong lĩnh vực khoa họ</w:t>
                  </w:r>
                  <w:r>
                    <w:rPr>
                      <w:lang w:val="vi-VN"/>
                    </w:rPr>
                    <w:t>c</w:t>
                  </w:r>
                  <w:r w:rsidRPr="00A4763C">
                    <w:t xml:space="preserve"> xã hội và nhân văn tại Việt Nam</w:t>
                  </w:r>
                </w:p>
              </w:tc>
              <w:tc>
                <w:tcPr>
                  <w:tcW w:w="1377" w:type="dxa"/>
                  <w:vAlign w:val="center"/>
                </w:tcPr>
                <w:p w14:paraId="7F293F8F" w14:textId="77777777" w:rsidR="00D073A6" w:rsidRPr="00A4763C" w:rsidRDefault="00D073A6" w:rsidP="00D073A6">
                  <w:pPr>
                    <w:jc w:val="both"/>
                    <w:rPr>
                      <w:lang w:val="vi-VN"/>
                    </w:rPr>
                  </w:pPr>
                  <w:r>
                    <w:rPr>
                      <w:lang w:val="vi-VN"/>
                    </w:rPr>
                    <w:t>Cấp Quốc gia</w:t>
                  </w:r>
                </w:p>
              </w:tc>
              <w:tc>
                <w:tcPr>
                  <w:tcW w:w="1333" w:type="dxa"/>
                  <w:vAlign w:val="center"/>
                </w:tcPr>
                <w:p w14:paraId="6C785DBD" w14:textId="77777777" w:rsidR="00D073A6" w:rsidRPr="00A4763C" w:rsidRDefault="00D073A6" w:rsidP="00D073A6">
                  <w:pPr>
                    <w:jc w:val="both"/>
                    <w:rPr>
                      <w:lang w:val="vi-VN"/>
                    </w:rPr>
                  </w:pPr>
                  <w:r>
                    <w:rPr>
                      <w:lang w:val="vi-VN"/>
                    </w:rPr>
                    <w:t>16/1/2019</w:t>
                  </w:r>
                </w:p>
              </w:tc>
              <w:tc>
                <w:tcPr>
                  <w:tcW w:w="1167" w:type="dxa"/>
                  <w:vAlign w:val="center"/>
                </w:tcPr>
                <w:p w14:paraId="60B10130" w14:textId="77777777" w:rsidR="00D073A6" w:rsidRPr="00BA015E" w:rsidRDefault="00D073A6" w:rsidP="00D073A6">
                  <w:pPr>
                    <w:jc w:val="both"/>
                  </w:pPr>
                </w:p>
              </w:tc>
              <w:tc>
                <w:tcPr>
                  <w:tcW w:w="993" w:type="dxa"/>
                  <w:vAlign w:val="center"/>
                </w:tcPr>
                <w:p w14:paraId="01876D13" w14:textId="77777777" w:rsidR="00D073A6" w:rsidRPr="00F44596" w:rsidRDefault="00D073A6" w:rsidP="00D073A6">
                  <w:pPr>
                    <w:jc w:val="both"/>
                  </w:pPr>
                </w:p>
              </w:tc>
            </w:tr>
            <w:tr w:rsidR="00D073A6" w:rsidRPr="00F44596" w14:paraId="59850E96" w14:textId="77777777" w:rsidTr="00D073A6">
              <w:tc>
                <w:tcPr>
                  <w:tcW w:w="508" w:type="dxa"/>
                  <w:vAlign w:val="center"/>
                </w:tcPr>
                <w:p w14:paraId="42B550A0" w14:textId="77777777" w:rsidR="00D073A6" w:rsidRPr="001405B2" w:rsidRDefault="00D073A6" w:rsidP="00D073A6">
                  <w:pPr>
                    <w:jc w:val="center"/>
                    <w:rPr>
                      <w:lang w:val="vi-VN"/>
                    </w:rPr>
                  </w:pPr>
                  <w:r>
                    <w:rPr>
                      <w:lang w:val="vi-VN"/>
                    </w:rPr>
                    <w:t>9</w:t>
                  </w:r>
                </w:p>
              </w:tc>
              <w:tc>
                <w:tcPr>
                  <w:tcW w:w="1778" w:type="dxa"/>
                  <w:vAlign w:val="center"/>
                </w:tcPr>
                <w:p w14:paraId="40E2D56E" w14:textId="77777777" w:rsidR="00D073A6" w:rsidRPr="00BA015E" w:rsidRDefault="00D073A6" w:rsidP="00D073A6">
                  <w:pPr>
                    <w:jc w:val="both"/>
                  </w:pPr>
                  <w:r w:rsidRPr="004E1473">
                    <w:t>Toạ đàm chuẩn đầu ra chương trình Thạc sỹ và Tiến sỹ ngành QTKD</w:t>
                  </w:r>
                </w:p>
              </w:tc>
              <w:tc>
                <w:tcPr>
                  <w:tcW w:w="1062" w:type="dxa"/>
                  <w:vAlign w:val="center"/>
                </w:tcPr>
                <w:p w14:paraId="5922A57E" w14:textId="77777777" w:rsidR="00D073A6" w:rsidRPr="004E1473" w:rsidRDefault="00D073A6" w:rsidP="00D073A6">
                  <w:pPr>
                    <w:jc w:val="both"/>
                    <w:rPr>
                      <w:lang w:val="vi-VN"/>
                    </w:rPr>
                  </w:pPr>
                  <w:r>
                    <w:rPr>
                      <w:lang w:val="vi-VN"/>
                    </w:rPr>
                    <w:t>Phan Đức Dũng</w:t>
                  </w:r>
                </w:p>
              </w:tc>
              <w:tc>
                <w:tcPr>
                  <w:tcW w:w="1677" w:type="dxa"/>
                  <w:vAlign w:val="center"/>
                </w:tcPr>
                <w:p w14:paraId="2133A605" w14:textId="77777777" w:rsidR="00D073A6" w:rsidRPr="00BA015E" w:rsidRDefault="00D073A6" w:rsidP="00D073A6">
                  <w:pPr>
                    <w:jc w:val="both"/>
                  </w:pPr>
                  <w:r w:rsidRPr="004E1473">
                    <w:t>Xác định chuẩn đầu ra chương trình đào tạo thạc sỹ, Tiến sỹ ngành QTKD</w:t>
                  </w:r>
                </w:p>
              </w:tc>
              <w:tc>
                <w:tcPr>
                  <w:tcW w:w="1377" w:type="dxa"/>
                  <w:vAlign w:val="center"/>
                </w:tcPr>
                <w:p w14:paraId="5574E016" w14:textId="77777777" w:rsidR="00D073A6" w:rsidRPr="004E1473" w:rsidRDefault="00D073A6" w:rsidP="00D073A6">
                  <w:pPr>
                    <w:jc w:val="both"/>
                    <w:rPr>
                      <w:lang w:val="vi-VN"/>
                    </w:rPr>
                  </w:pPr>
                  <w:r>
                    <w:rPr>
                      <w:lang w:val="vi-VN"/>
                    </w:rPr>
                    <w:t>Cấp trường</w:t>
                  </w:r>
                </w:p>
              </w:tc>
              <w:tc>
                <w:tcPr>
                  <w:tcW w:w="1333" w:type="dxa"/>
                  <w:vAlign w:val="center"/>
                </w:tcPr>
                <w:p w14:paraId="7FC596C3" w14:textId="77777777" w:rsidR="00D073A6" w:rsidRPr="004E1473" w:rsidRDefault="00D073A6" w:rsidP="00D073A6">
                  <w:pPr>
                    <w:jc w:val="both"/>
                    <w:rPr>
                      <w:lang w:val="vi-VN"/>
                    </w:rPr>
                  </w:pPr>
                  <w:r>
                    <w:rPr>
                      <w:lang w:val="vi-VN"/>
                    </w:rPr>
                    <w:t>‘12/12/2018</w:t>
                  </w:r>
                </w:p>
              </w:tc>
              <w:tc>
                <w:tcPr>
                  <w:tcW w:w="1167" w:type="dxa"/>
                  <w:vAlign w:val="center"/>
                </w:tcPr>
                <w:p w14:paraId="5A35B0D2" w14:textId="77777777" w:rsidR="00D073A6" w:rsidRPr="00BA015E" w:rsidRDefault="00D073A6" w:rsidP="00D073A6">
                  <w:pPr>
                    <w:jc w:val="both"/>
                  </w:pPr>
                </w:p>
              </w:tc>
              <w:tc>
                <w:tcPr>
                  <w:tcW w:w="993" w:type="dxa"/>
                  <w:vAlign w:val="center"/>
                </w:tcPr>
                <w:p w14:paraId="58CD5D67" w14:textId="77777777" w:rsidR="00D073A6" w:rsidRPr="00F44596" w:rsidRDefault="00D073A6" w:rsidP="00D073A6">
                  <w:pPr>
                    <w:jc w:val="both"/>
                  </w:pPr>
                </w:p>
              </w:tc>
            </w:tr>
            <w:tr w:rsidR="00D073A6" w:rsidRPr="00F44596" w14:paraId="36334B9C" w14:textId="77777777" w:rsidTr="00D073A6">
              <w:tc>
                <w:tcPr>
                  <w:tcW w:w="508" w:type="dxa"/>
                  <w:vAlign w:val="center"/>
                </w:tcPr>
                <w:p w14:paraId="608D65FC" w14:textId="77777777" w:rsidR="00D073A6" w:rsidRPr="001405B2" w:rsidRDefault="00D073A6" w:rsidP="00D073A6">
                  <w:pPr>
                    <w:jc w:val="center"/>
                    <w:rPr>
                      <w:lang w:val="vi-VN"/>
                    </w:rPr>
                  </w:pPr>
                  <w:r>
                    <w:rPr>
                      <w:lang w:val="vi-VN"/>
                    </w:rPr>
                    <w:t>10</w:t>
                  </w:r>
                </w:p>
              </w:tc>
              <w:tc>
                <w:tcPr>
                  <w:tcW w:w="1778" w:type="dxa"/>
                  <w:vAlign w:val="center"/>
                </w:tcPr>
                <w:p w14:paraId="2B8E580E" w14:textId="77777777" w:rsidR="00D073A6" w:rsidRPr="00BA015E" w:rsidRDefault="00D073A6" w:rsidP="00D073A6">
                  <w:pPr>
                    <w:jc w:val="both"/>
                  </w:pPr>
                  <w:r w:rsidRPr="004E1473">
                    <w:t>Phát triển thị trường trái phiếu doanh nghiệp góp phần tạo động lực cho sự phát triển liên kết kết vùng kinh tế trọng điểm phía Nam.</w:t>
                  </w:r>
                </w:p>
              </w:tc>
              <w:tc>
                <w:tcPr>
                  <w:tcW w:w="1062" w:type="dxa"/>
                  <w:vAlign w:val="center"/>
                </w:tcPr>
                <w:p w14:paraId="0ED4CCF5" w14:textId="77777777" w:rsidR="00D073A6" w:rsidRPr="004E1473" w:rsidRDefault="00D073A6" w:rsidP="00D073A6">
                  <w:pPr>
                    <w:jc w:val="both"/>
                    <w:rPr>
                      <w:lang w:val="vi-VN"/>
                    </w:rPr>
                  </w:pPr>
                  <w:r>
                    <w:rPr>
                      <w:lang w:val="vi-VN"/>
                    </w:rPr>
                    <w:t>Phan Đức Dũng</w:t>
                  </w:r>
                </w:p>
              </w:tc>
              <w:tc>
                <w:tcPr>
                  <w:tcW w:w="1677" w:type="dxa"/>
                  <w:vAlign w:val="center"/>
                </w:tcPr>
                <w:p w14:paraId="14C78B81" w14:textId="77777777" w:rsidR="00D073A6" w:rsidRPr="00BA015E" w:rsidRDefault="00D073A6" w:rsidP="00D073A6">
                  <w:pPr>
                    <w:jc w:val="both"/>
                  </w:pPr>
                  <w:r w:rsidRPr="004E1473">
                    <w:t>Cơ chế và chính sách tạo lập nguồn vốn phát triển vùng kinh tế trọng điểm phía Nam</w:t>
                  </w:r>
                </w:p>
              </w:tc>
              <w:tc>
                <w:tcPr>
                  <w:tcW w:w="1377" w:type="dxa"/>
                  <w:vAlign w:val="center"/>
                </w:tcPr>
                <w:p w14:paraId="463F85B1" w14:textId="77777777" w:rsidR="00D073A6" w:rsidRPr="00BA015E" w:rsidRDefault="00D073A6" w:rsidP="00D073A6">
                  <w:pPr>
                    <w:jc w:val="both"/>
                  </w:pPr>
                  <w:r w:rsidRPr="004E1473">
                    <w:t>Ngân hàng Nhà nước Việt Nam-Trường Đại học Ngân hàng; Uỷ ban Nhân dân tỉnh Bình Dương; Viện nghiên cứu phát triển Tp.HCM; Tạp chí cộng sản-Cơ quan thường trực tại Miền Nam</w:t>
                  </w:r>
                </w:p>
              </w:tc>
              <w:tc>
                <w:tcPr>
                  <w:tcW w:w="1333" w:type="dxa"/>
                  <w:vAlign w:val="center"/>
                </w:tcPr>
                <w:p w14:paraId="0DF8A920" w14:textId="77777777" w:rsidR="00D073A6" w:rsidRPr="004E1473" w:rsidRDefault="00D073A6" w:rsidP="00D073A6">
                  <w:pPr>
                    <w:jc w:val="both"/>
                    <w:rPr>
                      <w:lang w:val="vi-VN"/>
                    </w:rPr>
                  </w:pPr>
                  <w:r>
                    <w:rPr>
                      <w:lang w:val="vi-VN"/>
                    </w:rPr>
                    <w:t>‘28/9/2018</w:t>
                  </w:r>
                </w:p>
              </w:tc>
              <w:tc>
                <w:tcPr>
                  <w:tcW w:w="1167" w:type="dxa"/>
                  <w:vAlign w:val="center"/>
                </w:tcPr>
                <w:p w14:paraId="177CF197" w14:textId="77777777" w:rsidR="00D073A6" w:rsidRPr="00BA015E" w:rsidRDefault="00D073A6" w:rsidP="00D073A6">
                  <w:pPr>
                    <w:jc w:val="both"/>
                  </w:pPr>
                  <w:r w:rsidRPr="004E1473">
                    <w:t>978-604-971-835-9</w:t>
                  </w:r>
                </w:p>
              </w:tc>
              <w:tc>
                <w:tcPr>
                  <w:tcW w:w="993" w:type="dxa"/>
                  <w:vAlign w:val="center"/>
                </w:tcPr>
                <w:p w14:paraId="2F4CF3D7" w14:textId="77777777" w:rsidR="00D073A6" w:rsidRPr="00F44596" w:rsidRDefault="00D073A6" w:rsidP="00D073A6">
                  <w:pPr>
                    <w:jc w:val="both"/>
                  </w:pPr>
                </w:p>
              </w:tc>
            </w:tr>
            <w:tr w:rsidR="00D073A6" w:rsidRPr="00F44596" w14:paraId="1D124638" w14:textId="77777777" w:rsidTr="00D073A6">
              <w:tc>
                <w:tcPr>
                  <w:tcW w:w="508" w:type="dxa"/>
                  <w:vAlign w:val="center"/>
                </w:tcPr>
                <w:p w14:paraId="68E8649B" w14:textId="77777777" w:rsidR="00D073A6" w:rsidRPr="001405B2" w:rsidRDefault="00D073A6" w:rsidP="00D073A6">
                  <w:pPr>
                    <w:jc w:val="center"/>
                    <w:rPr>
                      <w:lang w:val="vi-VN"/>
                    </w:rPr>
                  </w:pPr>
                  <w:r>
                    <w:rPr>
                      <w:lang w:val="vi-VN"/>
                    </w:rPr>
                    <w:t>11</w:t>
                  </w:r>
                </w:p>
              </w:tc>
              <w:tc>
                <w:tcPr>
                  <w:tcW w:w="1778" w:type="dxa"/>
                  <w:vAlign w:val="center"/>
                </w:tcPr>
                <w:p w14:paraId="36686C58" w14:textId="77777777" w:rsidR="00D073A6" w:rsidRPr="00FD61BF" w:rsidRDefault="00D073A6" w:rsidP="00D073A6">
                  <w:pPr>
                    <w:jc w:val="both"/>
                  </w:pPr>
                  <w:r w:rsidRPr="00FD61BF">
                    <w:t>Nghiên cứu quyết định lựa chọn phần mềm kế toán tại các doanh nghiệp vừa và nhỏ trong cuộc cách mạng 4.0</w:t>
                  </w:r>
                </w:p>
              </w:tc>
              <w:tc>
                <w:tcPr>
                  <w:tcW w:w="1062" w:type="dxa"/>
                  <w:vAlign w:val="center"/>
                </w:tcPr>
                <w:p w14:paraId="5F11443C" w14:textId="77777777" w:rsidR="00D073A6" w:rsidRPr="00E35B06" w:rsidRDefault="00D073A6" w:rsidP="00D073A6">
                  <w:pPr>
                    <w:jc w:val="both"/>
                  </w:pPr>
                  <w:r w:rsidRPr="00E35B06">
                    <w:t>Phan Đức Dũng và Phạm Thị Thảo</w:t>
                  </w:r>
                </w:p>
              </w:tc>
              <w:tc>
                <w:tcPr>
                  <w:tcW w:w="1677" w:type="dxa"/>
                  <w:vAlign w:val="center"/>
                </w:tcPr>
                <w:p w14:paraId="34738A97" w14:textId="77777777" w:rsidR="00D073A6" w:rsidRPr="00FD61BF" w:rsidRDefault="00D073A6" w:rsidP="00D073A6">
                  <w:pPr>
                    <w:jc w:val="both"/>
                  </w:pPr>
                  <w:r w:rsidRPr="00FD61BF">
                    <w:t>Nghiên cứu, đào tạo ứng dụng trong lĩnh vực quản trị - Tài chính - Ngân hàng và Kế toán kiểm toán đáp ứng nhu cầu hội nhập.</w:t>
                  </w:r>
                </w:p>
              </w:tc>
              <w:tc>
                <w:tcPr>
                  <w:tcW w:w="1377" w:type="dxa"/>
                  <w:vAlign w:val="center"/>
                </w:tcPr>
                <w:p w14:paraId="4F987FB2" w14:textId="77777777" w:rsidR="00D073A6" w:rsidRDefault="00D073A6" w:rsidP="00D073A6">
                  <w:pPr>
                    <w:jc w:val="both"/>
                  </w:pPr>
                  <w:r>
                    <w:t xml:space="preserve">Hội thảo quốc gia: </w:t>
                  </w:r>
                  <w:r w:rsidRPr="00FD61BF">
                    <w:t>Hutech; UEF; UEH; HMIS; HUFI</w:t>
                  </w:r>
                </w:p>
              </w:tc>
              <w:tc>
                <w:tcPr>
                  <w:tcW w:w="1333" w:type="dxa"/>
                  <w:vAlign w:val="center"/>
                </w:tcPr>
                <w:p w14:paraId="2867BC63" w14:textId="77777777" w:rsidR="00D073A6" w:rsidRDefault="00D073A6" w:rsidP="00D073A6">
                  <w:pPr>
                    <w:jc w:val="both"/>
                  </w:pPr>
                  <w:r>
                    <w:t>05/05/2018</w:t>
                  </w:r>
                </w:p>
              </w:tc>
              <w:tc>
                <w:tcPr>
                  <w:tcW w:w="1167" w:type="dxa"/>
                  <w:vAlign w:val="center"/>
                </w:tcPr>
                <w:p w14:paraId="2EB2EAF2" w14:textId="77777777" w:rsidR="00D073A6" w:rsidRPr="00FD61BF" w:rsidRDefault="00D073A6" w:rsidP="00D073A6">
                  <w:pPr>
                    <w:jc w:val="both"/>
                  </w:pPr>
                  <w:r w:rsidRPr="00FD61BF">
                    <w:t>978-604-79-1817-1</w:t>
                  </w:r>
                </w:p>
              </w:tc>
              <w:tc>
                <w:tcPr>
                  <w:tcW w:w="993" w:type="dxa"/>
                  <w:vAlign w:val="center"/>
                </w:tcPr>
                <w:p w14:paraId="20EC1C9C" w14:textId="77777777" w:rsidR="00D073A6" w:rsidRPr="00F44596" w:rsidRDefault="00D073A6" w:rsidP="00D073A6">
                  <w:pPr>
                    <w:jc w:val="both"/>
                  </w:pPr>
                </w:p>
              </w:tc>
            </w:tr>
            <w:tr w:rsidR="00D073A6" w:rsidRPr="00F44596" w14:paraId="661839F1" w14:textId="77777777" w:rsidTr="00D073A6">
              <w:tc>
                <w:tcPr>
                  <w:tcW w:w="508" w:type="dxa"/>
                  <w:vAlign w:val="center"/>
                </w:tcPr>
                <w:p w14:paraId="611C9900" w14:textId="77777777" w:rsidR="00D073A6" w:rsidRPr="001405B2" w:rsidRDefault="00D073A6" w:rsidP="00D073A6">
                  <w:pPr>
                    <w:jc w:val="center"/>
                    <w:rPr>
                      <w:lang w:val="vi-VN"/>
                    </w:rPr>
                  </w:pPr>
                  <w:r>
                    <w:rPr>
                      <w:lang w:val="vi-VN"/>
                    </w:rPr>
                    <w:lastRenderedPageBreak/>
                    <w:t>12</w:t>
                  </w:r>
                </w:p>
              </w:tc>
              <w:tc>
                <w:tcPr>
                  <w:tcW w:w="1778" w:type="dxa"/>
                  <w:vAlign w:val="center"/>
                </w:tcPr>
                <w:p w14:paraId="212679DB" w14:textId="77777777" w:rsidR="00D073A6" w:rsidRPr="00BA015E" w:rsidRDefault="00D073A6" w:rsidP="00D073A6">
                  <w:pPr>
                    <w:jc w:val="both"/>
                  </w:pPr>
                  <w:r w:rsidRPr="00FD61BF">
                    <w:t>Hiện tượng chuyển giá (Định giá chuyển giao) trong các doanh nghiệp có vốn đầu tư nước ngoài tại Việt Nam - Thực trạng và giải pháp.</w:t>
                  </w:r>
                </w:p>
              </w:tc>
              <w:tc>
                <w:tcPr>
                  <w:tcW w:w="1062" w:type="dxa"/>
                  <w:vAlign w:val="center"/>
                </w:tcPr>
                <w:p w14:paraId="5C1D8CC4" w14:textId="77777777" w:rsidR="00D073A6" w:rsidRPr="00BA015E" w:rsidRDefault="00D073A6" w:rsidP="00D073A6">
                  <w:pPr>
                    <w:jc w:val="both"/>
                  </w:pPr>
                  <w:r>
                    <w:t>Phan Đức Dũng</w:t>
                  </w:r>
                </w:p>
              </w:tc>
              <w:tc>
                <w:tcPr>
                  <w:tcW w:w="1677" w:type="dxa"/>
                  <w:vAlign w:val="center"/>
                </w:tcPr>
                <w:p w14:paraId="74AE1C9B" w14:textId="77777777" w:rsidR="00D073A6" w:rsidRPr="00BA015E" w:rsidRDefault="00D073A6" w:rsidP="00D073A6">
                  <w:pPr>
                    <w:jc w:val="both"/>
                  </w:pPr>
                  <w:r w:rsidRPr="00FD61BF">
                    <w:t>Nghiên cứu, đào tạo ứng dụng trong lĩnh vực quản trị - Tài chính - Ngân hàng và Kế toán kiểm toán đáp ứng nhu cầu hội nhập.</w:t>
                  </w:r>
                </w:p>
              </w:tc>
              <w:tc>
                <w:tcPr>
                  <w:tcW w:w="1377" w:type="dxa"/>
                  <w:vAlign w:val="center"/>
                </w:tcPr>
                <w:p w14:paraId="568C6B9B" w14:textId="77777777" w:rsidR="00D073A6" w:rsidRPr="00BA015E" w:rsidRDefault="00D073A6" w:rsidP="00D073A6">
                  <w:pPr>
                    <w:jc w:val="both"/>
                  </w:pPr>
                  <w:r>
                    <w:t xml:space="preserve">Hội thảo quốc gia: </w:t>
                  </w:r>
                  <w:r w:rsidRPr="00FD61BF">
                    <w:t>Hutech; UEF; UEH; HMIS; HUFI</w:t>
                  </w:r>
                </w:p>
              </w:tc>
              <w:tc>
                <w:tcPr>
                  <w:tcW w:w="1333" w:type="dxa"/>
                  <w:vAlign w:val="center"/>
                </w:tcPr>
                <w:p w14:paraId="6408F88A" w14:textId="77777777" w:rsidR="00D073A6" w:rsidRPr="00BA015E" w:rsidRDefault="00D073A6" w:rsidP="00D073A6">
                  <w:pPr>
                    <w:jc w:val="both"/>
                  </w:pPr>
                  <w:r>
                    <w:t>05/05/2018</w:t>
                  </w:r>
                </w:p>
              </w:tc>
              <w:tc>
                <w:tcPr>
                  <w:tcW w:w="1167" w:type="dxa"/>
                  <w:vAlign w:val="center"/>
                </w:tcPr>
                <w:p w14:paraId="4733C12A" w14:textId="77777777" w:rsidR="00D073A6" w:rsidRPr="00BA015E" w:rsidRDefault="00D073A6" w:rsidP="00D073A6">
                  <w:pPr>
                    <w:jc w:val="both"/>
                  </w:pPr>
                  <w:r w:rsidRPr="00FD61BF">
                    <w:t>978-604-79-1817-1</w:t>
                  </w:r>
                </w:p>
              </w:tc>
              <w:tc>
                <w:tcPr>
                  <w:tcW w:w="993" w:type="dxa"/>
                  <w:vAlign w:val="center"/>
                </w:tcPr>
                <w:p w14:paraId="27864BD7" w14:textId="77777777" w:rsidR="00D073A6" w:rsidRPr="00F44596" w:rsidRDefault="00D073A6" w:rsidP="00D073A6">
                  <w:pPr>
                    <w:jc w:val="both"/>
                  </w:pPr>
                </w:p>
              </w:tc>
            </w:tr>
            <w:tr w:rsidR="00D073A6" w:rsidRPr="00F44596" w14:paraId="095D54E4" w14:textId="77777777" w:rsidTr="00D073A6">
              <w:tc>
                <w:tcPr>
                  <w:tcW w:w="508" w:type="dxa"/>
                  <w:vAlign w:val="center"/>
                </w:tcPr>
                <w:p w14:paraId="4A73AD4A" w14:textId="77777777" w:rsidR="00D073A6" w:rsidRPr="001405B2" w:rsidRDefault="00D073A6" w:rsidP="00D073A6">
                  <w:pPr>
                    <w:jc w:val="center"/>
                    <w:rPr>
                      <w:lang w:val="vi-VN"/>
                    </w:rPr>
                  </w:pPr>
                  <w:r>
                    <w:rPr>
                      <w:lang w:val="vi-VN"/>
                    </w:rPr>
                    <w:t>13</w:t>
                  </w:r>
                </w:p>
              </w:tc>
              <w:tc>
                <w:tcPr>
                  <w:tcW w:w="1778" w:type="dxa"/>
                  <w:vAlign w:val="center"/>
                </w:tcPr>
                <w:p w14:paraId="52CBC872" w14:textId="77777777" w:rsidR="00D073A6" w:rsidRPr="00BA015E" w:rsidRDefault="00D073A6" w:rsidP="00D073A6">
                  <w:pPr>
                    <w:jc w:val="both"/>
                  </w:pPr>
                  <w:r w:rsidRPr="00FD61BF">
                    <w:t>Xây dựng mô hình các yếu tố ảnh hưởng đến định giá chuyển giao trong các doanh nghiệp có vốn đầu tư nước ngoài tại Việt Nam</w:t>
                  </w:r>
                </w:p>
              </w:tc>
              <w:tc>
                <w:tcPr>
                  <w:tcW w:w="1062" w:type="dxa"/>
                  <w:vAlign w:val="center"/>
                </w:tcPr>
                <w:p w14:paraId="6ED5B213" w14:textId="77777777" w:rsidR="00D073A6" w:rsidRPr="00BA015E" w:rsidRDefault="00D073A6" w:rsidP="00D073A6">
                  <w:pPr>
                    <w:jc w:val="both"/>
                  </w:pPr>
                  <w:r>
                    <w:t>Phan Đức Dũng</w:t>
                  </w:r>
                </w:p>
              </w:tc>
              <w:tc>
                <w:tcPr>
                  <w:tcW w:w="1677" w:type="dxa"/>
                  <w:vAlign w:val="center"/>
                </w:tcPr>
                <w:p w14:paraId="171D7BFD" w14:textId="77777777" w:rsidR="00D073A6" w:rsidRPr="00BA015E" w:rsidRDefault="00D073A6" w:rsidP="00D073A6">
                  <w:pPr>
                    <w:jc w:val="both"/>
                  </w:pPr>
                  <w:r w:rsidRPr="00FD61BF">
                    <w:t>Giải pháp hoàn thiện kiểm soát và hạn chế hoạt động chuyển giá đối với các doanh nghiệp ở Việt Nam</w:t>
                  </w:r>
                </w:p>
              </w:tc>
              <w:tc>
                <w:tcPr>
                  <w:tcW w:w="1377" w:type="dxa"/>
                  <w:vAlign w:val="center"/>
                </w:tcPr>
                <w:p w14:paraId="612A60C4" w14:textId="77777777" w:rsidR="00D073A6" w:rsidRPr="00BA015E" w:rsidRDefault="00D073A6" w:rsidP="00D073A6">
                  <w:pPr>
                    <w:jc w:val="both"/>
                  </w:pPr>
                  <w:r>
                    <w:t xml:space="preserve">Hội thảo quốc gia: </w:t>
                  </w:r>
                  <w:r w:rsidRPr="00FD61BF">
                    <w:t>Bộ Khoa học và Công nghệ và Trường Đại học Kinh tế Quốc dân</w:t>
                  </w:r>
                </w:p>
              </w:tc>
              <w:tc>
                <w:tcPr>
                  <w:tcW w:w="1333" w:type="dxa"/>
                  <w:vAlign w:val="center"/>
                </w:tcPr>
                <w:p w14:paraId="31CF2076" w14:textId="77777777" w:rsidR="00D073A6" w:rsidRPr="00BA015E" w:rsidRDefault="00D073A6" w:rsidP="00D073A6">
                  <w:pPr>
                    <w:jc w:val="both"/>
                  </w:pPr>
                  <w:r>
                    <w:t>23/04/2018</w:t>
                  </w:r>
                </w:p>
              </w:tc>
              <w:tc>
                <w:tcPr>
                  <w:tcW w:w="1167" w:type="dxa"/>
                  <w:vAlign w:val="center"/>
                </w:tcPr>
                <w:p w14:paraId="721D1FDD" w14:textId="77777777" w:rsidR="00D073A6" w:rsidRPr="00BA015E" w:rsidRDefault="00D073A6" w:rsidP="00D073A6">
                  <w:pPr>
                    <w:jc w:val="both"/>
                  </w:pPr>
                  <w:r w:rsidRPr="00FD61BF">
                    <w:t>978-604-59-9781-9</w:t>
                  </w:r>
                </w:p>
              </w:tc>
              <w:tc>
                <w:tcPr>
                  <w:tcW w:w="993" w:type="dxa"/>
                  <w:vAlign w:val="center"/>
                </w:tcPr>
                <w:p w14:paraId="625C48AF" w14:textId="77777777" w:rsidR="00D073A6" w:rsidRPr="00F44596" w:rsidRDefault="00D073A6" w:rsidP="00D073A6">
                  <w:pPr>
                    <w:jc w:val="both"/>
                  </w:pPr>
                </w:p>
              </w:tc>
            </w:tr>
            <w:tr w:rsidR="00D073A6" w:rsidRPr="00F44596" w14:paraId="53B4CD9A" w14:textId="77777777" w:rsidTr="00D073A6">
              <w:tc>
                <w:tcPr>
                  <w:tcW w:w="508" w:type="dxa"/>
                  <w:vAlign w:val="center"/>
                </w:tcPr>
                <w:p w14:paraId="5C8E7735" w14:textId="77777777" w:rsidR="00D073A6" w:rsidRPr="001405B2" w:rsidRDefault="00D073A6" w:rsidP="00D073A6">
                  <w:pPr>
                    <w:jc w:val="center"/>
                    <w:rPr>
                      <w:lang w:val="vi-VN"/>
                    </w:rPr>
                  </w:pPr>
                  <w:r>
                    <w:rPr>
                      <w:lang w:val="vi-VN"/>
                    </w:rPr>
                    <w:t>14</w:t>
                  </w:r>
                </w:p>
              </w:tc>
              <w:tc>
                <w:tcPr>
                  <w:tcW w:w="1778" w:type="dxa"/>
                  <w:vAlign w:val="center"/>
                </w:tcPr>
                <w:p w14:paraId="608017ED" w14:textId="77777777" w:rsidR="00D073A6" w:rsidRPr="00BA015E" w:rsidRDefault="00D073A6" w:rsidP="00D073A6">
                  <w:pPr>
                    <w:jc w:val="both"/>
                  </w:pPr>
                  <w:r w:rsidRPr="00E35B06">
                    <w:t>Nghiên cứu quyết định lựa chọn phần mềm kế toán tại các doanh nghiệp vừa và nhỏ trong cuộc cách mạng 4.0</w:t>
                  </w:r>
                </w:p>
              </w:tc>
              <w:tc>
                <w:tcPr>
                  <w:tcW w:w="1062" w:type="dxa"/>
                  <w:vAlign w:val="center"/>
                </w:tcPr>
                <w:p w14:paraId="2D22B99D" w14:textId="77777777" w:rsidR="00D073A6" w:rsidRPr="00BA015E" w:rsidRDefault="00D073A6" w:rsidP="00D073A6">
                  <w:pPr>
                    <w:jc w:val="both"/>
                  </w:pPr>
                  <w:r w:rsidRPr="00E35B06">
                    <w:t>Phan Đức Dũng và Phạm Thị Thảo</w:t>
                  </w:r>
                </w:p>
              </w:tc>
              <w:tc>
                <w:tcPr>
                  <w:tcW w:w="1677" w:type="dxa"/>
                  <w:vAlign w:val="center"/>
                </w:tcPr>
                <w:p w14:paraId="28377FB2" w14:textId="77777777" w:rsidR="00D073A6" w:rsidRPr="00BA015E" w:rsidRDefault="00D073A6" w:rsidP="00D073A6">
                  <w:pPr>
                    <w:jc w:val="both"/>
                  </w:pPr>
                  <w:r w:rsidRPr="00E35B06">
                    <w:t>Phát triển kinh tế địa phương: cơ hội, thách thức và định hướng phát triển trong bối cảnh toàn cầu hóa và cách mạng công nghiệp 4.0</w:t>
                  </w:r>
                </w:p>
              </w:tc>
              <w:tc>
                <w:tcPr>
                  <w:tcW w:w="1377" w:type="dxa"/>
                  <w:vAlign w:val="center"/>
                </w:tcPr>
                <w:p w14:paraId="742AAA53" w14:textId="77777777" w:rsidR="00D073A6" w:rsidRPr="00BA015E" w:rsidRDefault="00D073A6" w:rsidP="00D073A6">
                  <w:pPr>
                    <w:jc w:val="both"/>
                  </w:pPr>
                  <w:r>
                    <w:t xml:space="preserve">Hội thảo quốc gia: </w:t>
                  </w:r>
                  <w:r w:rsidRPr="00E35B06">
                    <w:t>Trường Đại học Kinh tế Quốc dân - Trường Đại học Hùng Vương</w:t>
                  </w:r>
                </w:p>
              </w:tc>
              <w:tc>
                <w:tcPr>
                  <w:tcW w:w="1333" w:type="dxa"/>
                  <w:vAlign w:val="center"/>
                </w:tcPr>
                <w:p w14:paraId="23D52A1D" w14:textId="77777777" w:rsidR="00D073A6" w:rsidRDefault="00D073A6" w:rsidP="00D073A6">
                  <w:pPr>
                    <w:jc w:val="center"/>
                  </w:pPr>
                  <w:r>
                    <w:t>18/04/2018</w:t>
                  </w:r>
                </w:p>
                <w:p w14:paraId="43BD6D08" w14:textId="77777777" w:rsidR="00D073A6" w:rsidRPr="00BA015E" w:rsidRDefault="00D073A6" w:rsidP="00D073A6">
                  <w:pPr>
                    <w:jc w:val="both"/>
                  </w:pPr>
                </w:p>
              </w:tc>
              <w:tc>
                <w:tcPr>
                  <w:tcW w:w="1167" w:type="dxa"/>
                  <w:vAlign w:val="center"/>
                </w:tcPr>
                <w:p w14:paraId="550CA538" w14:textId="77777777" w:rsidR="00D073A6" w:rsidRPr="00BA015E" w:rsidRDefault="00D073A6" w:rsidP="00D073A6">
                  <w:pPr>
                    <w:jc w:val="both"/>
                  </w:pPr>
                  <w:r w:rsidRPr="00FD61BF">
                    <w:t>978-604-65-3447-1</w:t>
                  </w:r>
                </w:p>
              </w:tc>
              <w:tc>
                <w:tcPr>
                  <w:tcW w:w="993" w:type="dxa"/>
                  <w:vAlign w:val="center"/>
                </w:tcPr>
                <w:p w14:paraId="612B42F6" w14:textId="77777777" w:rsidR="00D073A6" w:rsidRPr="00F44596" w:rsidRDefault="00D073A6" w:rsidP="00D073A6">
                  <w:pPr>
                    <w:jc w:val="both"/>
                  </w:pPr>
                </w:p>
              </w:tc>
            </w:tr>
            <w:tr w:rsidR="00D073A6" w:rsidRPr="00F44596" w14:paraId="07654EA5" w14:textId="77777777" w:rsidTr="00D073A6">
              <w:tc>
                <w:tcPr>
                  <w:tcW w:w="508" w:type="dxa"/>
                  <w:vAlign w:val="center"/>
                </w:tcPr>
                <w:p w14:paraId="5A407EE9" w14:textId="77777777" w:rsidR="00D073A6" w:rsidRPr="001405B2" w:rsidRDefault="00D073A6" w:rsidP="00D073A6">
                  <w:pPr>
                    <w:jc w:val="center"/>
                    <w:rPr>
                      <w:lang w:val="vi-VN"/>
                    </w:rPr>
                  </w:pPr>
                  <w:r>
                    <w:rPr>
                      <w:lang w:val="vi-VN"/>
                    </w:rPr>
                    <w:t>15</w:t>
                  </w:r>
                </w:p>
              </w:tc>
              <w:tc>
                <w:tcPr>
                  <w:tcW w:w="1778" w:type="dxa"/>
                  <w:vAlign w:val="center"/>
                </w:tcPr>
                <w:p w14:paraId="7751950C" w14:textId="77777777" w:rsidR="00D073A6" w:rsidRPr="00BA015E" w:rsidRDefault="00D073A6" w:rsidP="00D073A6">
                  <w:pPr>
                    <w:jc w:val="both"/>
                  </w:pPr>
                  <w:r w:rsidRPr="00E35B06">
                    <w:t>Mô hình kế toán chi phí theo chuỗi giá trị dựa trên không gian số góp phần tạo động lực cho doanh nghiệp Việt Nam phát triển bền vững</w:t>
                  </w:r>
                </w:p>
              </w:tc>
              <w:tc>
                <w:tcPr>
                  <w:tcW w:w="1062" w:type="dxa"/>
                  <w:vAlign w:val="center"/>
                </w:tcPr>
                <w:p w14:paraId="0FCFD67D" w14:textId="77777777" w:rsidR="00D073A6" w:rsidRPr="00BA015E" w:rsidRDefault="00D073A6" w:rsidP="00D073A6">
                  <w:pPr>
                    <w:jc w:val="both"/>
                  </w:pPr>
                  <w:r>
                    <w:t>Phan Đức Dũng</w:t>
                  </w:r>
                </w:p>
              </w:tc>
              <w:tc>
                <w:tcPr>
                  <w:tcW w:w="1677" w:type="dxa"/>
                  <w:vAlign w:val="center"/>
                </w:tcPr>
                <w:p w14:paraId="336426E5" w14:textId="77777777" w:rsidR="00D073A6" w:rsidRPr="00BA015E" w:rsidRDefault="00D073A6" w:rsidP="00D073A6">
                  <w:pPr>
                    <w:jc w:val="both"/>
                  </w:pPr>
                  <w:r w:rsidRPr="00E35B06">
                    <w:t>Vai trò của doanh nghiệp trong việc thực hiện mục tiêu phát triển nhanh và bền vững</w:t>
                  </w:r>
                </w:p>
              </w:tc>
              <w:tc>
                <w:tcPr>
                  <w:tcW w:w="1377" w:type="dxa"/>
                  <w:vAlign w:val="center"/>
                </w:tcPr>
                <w:p w14:paraId="2434DC7C" w14:textId="77777777" w:rsidR="00D073A6" w:rsidRPr="00BA015E" w:rsidRDefault="00D073A6" w:rsidP="00D073A6">
                  <w:pPr>
                    <w:jc w:val="both"/>
                  </w:pPr>
                  <w:r w:rsidRPr="00E35B06">
                    <w:t>Trường Đại học Kinh tế - Luật</w:t>
                  </w:r>
                </w:p>
              </w:tc>
              <w:tc>
                <w:tcPr>
                  <w:tcW w:w="1333" w:type="dxa"/>
                  <w:vAlign w:val="center"/>
                </w:tcPr>
                <w:p w14:paraId="1AFB4ADB" w14:textId="77777777" w:rsidR="00D073A6" w:rsidRPr="00BA015E" w:rsidRDefault="00D073A6" w:rsidP="00D073A6">
                  <w:pPr>
                    <w:jc w:val="both"/>
                  </w:pPr>
                  <w:r>
                    <w:t>21/11/2017</w:t>
                  </w:r>
                </w:p>
              </w:tc>
              <w:tc>
                <w:tcPr>
                  <w:tcW w:w="1167" w:type="dxa"/>
                  <w:vAlign w:val="center"/>
                </w:tcPr>
                <w:p w14:paraId="357363D0" w14:textId="77777777" w:rsidR="00D073A6" w:rsidRPr="00BA015E" w:rsidRDefault="00D073A6" w:rsidP="00D073A6">
                  <w:pPr>
                    <w:jc w:val="both"/>
                  </w:pPr>
                  <w:r w:rsidRPr="00E35B06">
                    <w:t>978-604-73-5692-8</w:t>
                  </w:r>
                </w:p>
              </w:tc>
              <w:tc>
                <w:tcPr>
                  <w:tcW w:w="993" w:type="dxa"/>
                  <w:vAlign w:val="center"/>
                </w:tcPr>
                <w:p w14:paraId="26C8FB81" w14:textId="77777777" w:rsidR="00D073A6" w:rsidRPr="00F44596" w:rsidRDefault="00D073A6" w:rsidP="00D073A6">
                  <w:pPr>
                    <w:jc w:val="both"/>
                  </w:pPr>
                </w:p>
              </w:tc>
            </w:tr>
            <w:tr w:rsidR="00D073A6" w:rsidRPr="00F44596" w14:paraId="34686A29" w14:textId="77777777" w:rsidTr="00D073A6">
              <w:tc>
                <w:tcPr>
                  <w:tcW w:w="508" w:type="dxa"/>
                  <w:vAlign w:val="center"/>
                </w:tcPr>
                <w:p w14:paraId="5486CE0E" w14:textId="77777777" w:rsidR="00D073A6" w:rsidRPr="001405B2" w:rsidRDefault="00D073A6" w:rsidP="00D073A6">
                  <w:pPr>
                    <w:jc w:val="center"/>
                    <w:rPr>
                      <w:lang w:val="vi-VN"/>
                    </w:rPr>
                  </w:pPr>
                  <w:r>
                    <w:rPr>
                      <w:lang w:val="vi-VN"/>
                    </w:rPr>
                    <w:t>16</w:t>
                  </w:r>
                </w:p>
              </w:tc>
              <w:tc>
                <w:tcPr>
                  <w:tcW w:w="1778" w:type="dxa"/>
                  <w:vAlign w:val="center"/>
                </w:tcPr>
                <w:p w14:paraId="529BDF2E" w14:textId="77777777" w:rsidR="00D073A6" w:rsidRPr="00BA015E" w:rsidRDefault="00D073A6" w:rsidP="00D073A6">
                  <w:pPr>
                    <w:jc w:val="both"/>
                  </w:pPr>
                  <w:r w:rsidRPr="00B82DF6">
                    <w:t>Phát triển trường ĐH ứng dụng góp phần nâng cao chất lượng nguồn nhân lực: Trường hợp của trường ĐH ngoại ngữ-Tin học TP.HCM</w:t>
                  </w:r>
                </w:p>
              </w:tc>
              <w:tc>
                <w:tcPr>
                  <w:tcW w:w="1062" w:type="dxa"/>
                  <w:vAlign w:val="center"/>
                </w:tcPr>
                <w:p w14:paraId="40CDB75C" w14:textId="77777777" w:rsidR="00D073A6" w:rsidRPr="00BA015E" w:rsidRDefault="00D073A6" w:rsidP="00D073A6">
                  <w:pPr>
                    <w:jc w:val="both"/>
                  </w:pPr>
                  <w:r>
                    <w:t>Phan Đức Dũng</w:t>
                  </w:r>
                </w:p>
              </w:tc>
              <w:tc>
                <w:tcPr>
                  <w:tcW w:w="1677" w:type="dxa"/>
                  <w:vAlign w:val="center"/>
                </w:tcPr>
                <w:p w14:paraId="2F00217C" w14:textId="77777777" w:rsidR="00D073A6" w:rsidRPr="00BA015E" w:rsidRDefault="00D073A6" w:rsidP="00D073A6">
                  <w:pPr>
                    <w:jc w:val="both"/>
                  </w:pPr>
                  <w:r w:rsidRPr="00B82DF6">
                    <w:t>Trường ĐH Ngoại ngữ - tin học TP.HCM 25 năm xây dựng, phát triển và hội nhập (1992-2017)</w:t>
                  </w:r>
                </w:p>
              </w:tc>
              <w:tc>
                <w:tcPr>
                  <w:tcW w:w="1377" w:type="dxa"/>
                  <w:vAlign w:val="center"/>
                </w:tcPr>
                <w:p w14:paraId="33115C74" w14:textId="77777777" w:rsidR="00D073A6" w:rsidRPr="00BA015E" w:rsidRDefault="00D073A6" w:rsidP="00D073A6">
                  <w:pPr>
                    <w:jc w:val="both"/>
                  </w:pPr>
                  <w:r w:rsidRPr="00B82DF6">
                    <w:t>Trường ĐH Ngoại ngữ - Tin học TP.HCM</w:t>
                  </w:r>
                </w:p>
              </w:tc>
              <w:tc>
                <w:tcPr>
                  <w:tcW w:w="1333" w:type="dxa"/>
                  <w:vAlign w:val="center"/>
                </w:tcPr>
                <w:p w14:paraId="3C148FC7" w14:textId="77777777" w:rsidR="00D073A6" w:rsidRPr="00BA015E" w:rsidRDefault="00D073A6" w:rsidP="00D073A6">
                  <w:pPr>
                    <w:jc w:val="both"/>
                  </w:pPr>
                  <w:r>
                    <w:t>20/10/2017</w:t>
                  </w:r>
                </w:p>
              </w:tc>
              <w:tc>
                <w:tcPr>
                  <w:tcW w:w="1167" w:type="dxa"/>
                  <w:vAlign w:val="center"/>
                </w:tcPr>
                <w:p w14:paraId="7BDCA3A0" w14:textId="77777777" w:rsidR="00D073A6" w:rsidRPr="00BA015E" w:rsidRDefault="00D073A6" w:rsidP="00D073A6">
                  <w:pPr>
                    <w:jc w:val="both"/>
                  </w:pPr>
                </w:p>
              </w:tc>
              <w:tc>
                <w:tcPr>
                  <w:tcW w:w="993" w:type="dxa"/>
                  <w:vAlign w:val="center"/>
                </w:tcPr>
                <w:p w14:paraId="5A7E2543" w14:textId="77777777" w:rsidR="00D073A6" w:rsidRPr="00F44596" w:rsidRDefault="00D073A6" w:rsidP="00D073A6">
                  <w:pPr>
                    <w:jc w:val="both"/>
                  </w:pPr>
                </w:p>
              </w:tc>
            </w:tr>
            <w:tr w:rsidR="00D073A6" w:rsidRPr="00F44596" w14:paraId="3984E141" w14:textId="77777777" w:rsidTr="00D073A6">
              <w:tc>
                <w:tcPr>
                  <w:tcW w:w="508" w:type="dxa"/>
                  <w:vAlign w:val="center"/>
                </w:tcPr>
                <w:p w14:paraId="24BD732C" w14:textId="77777777" w:rsidR="00D073A6" w:rsidRPr="001405B2" w:rsidRDefault="00D073A6" w:rsidP="00D073A6">
                  <w:pPr>
                    <w:jc w:val="center"/>
                    <w:rPr>
                      <w:lang w:val="vi-VN"/>
                    </w:rPr>
                  </w:pPr>
                  <w:r>
                    <w:rPr>
                      <w:lang w:val="vi-VN"/>
                    </w:rPr>
                    <w:lastRenderedPageBreak/>
                    <w:t>17</w:t>
                  </w:r>
                </w:p>
              </w:tc>
              <w:tc>
                <w:tcPr>
                  <w:tcW w:w="1778" w:type="dxa"/>
                  <w:vAlign w:val="center"/>
                </w:tcPr>
                <w:p w14:paraId="12F83561" w14:textId="77777777" w:rsidR="00D073A6" w:rsidRPr="00BA015E" w:rsidRDefault="00D073A6" w:rsidP="00D073A6">
                  <w:pPr>
                    <w:jc w:val="both"/>
                  </w:pPr>
                  <w:r w:rsidRPr="00B82DF6">
                    <w:t>Mối quan hệ giữa thị trường lao động và mô hình đào tạo theo định hướng ứng dụng của các trường đại học địa phương</w:t>
                  </w:r>
                </w:p>
              </w:tc>
              <w:tc>
                <w:tcPr>
                  <w:tcW w:w="1062" w:type="dxa"/>
                  <w:vAlign w:val="center"/>
                </w:tcPr>
                <w:p w14:paraId="57248E46" w14:textId="77777777" w:rsidR="00D073A6" w:rsidRPr="00BA015E" w:rsidRDefault="00D073A6" w:rsidP="00D073A6">
                  <w:pPr>
                    <w:jc w:val="both"/>
                  </w:pPr>
                  <w:r>
                    <w:t>Phan Đức Dũng</w:t>
                  </w:r>
                </w:p>
              </w:tc>
              <w:tc>
                <w:tcPr>
                  <w:tcW w:w="1677" w:type="dxa"/>
                  <w:vAlign w:val="center"/>
                </w:tcPr>
                <w:p w14:paraId="3072EA93" w14:textId="77777777" w:rsidR="00D073A6" w:rsidRPr="00BA015E" w:rsidRDefault="00D073A6" w:rsidP="00D073A6">
                  <w:pPr>
                    <w:jc w:val="both"/>
                  </w:pPr>
                  <w:r w:rsidRPr="00B82DF6">
                    <w:t>Phát triển trường Đại học địa phương theo định hướng ứng dụng</w:t>
                  </w:r>
                </w:p>
              </w:tc>
              <w:tc>
                <w:tcPr>
                  <w:tcW w:w="1377" w:type="dxa"/>
                  <w:vAlign w:val="center"/>
                </w:tcPr>
                <w:p w14:paraId="439DC665" w14:textId="77777777" w:rsidR="00D073A6" w:rsidRPr="00BA015E" w:rsidRDefault="00D073A6" w:rsidP="00D073A6">
                  <w:pPr>
                    <w:jc w:val="both"/>
                  </w:pPr>
                  <w:r w:rsidRPr="00B82DF6">
                    <w:t>Trường Đại học Phạm Văn Đồng</w:t>
                  </w:r>
                </w:p>
              </w:tc>
              <w:tc>
                <w:tcPr>
                  <w:tcW w:w="1333" w:type="dxa"/>
                  <w:vAlign w:val="center"/>
                </w:tcPr>
                <w:p w14:paraId="16D0E4FD" w14:textId="77777777" w:rsidR="00D073A6" w:rsidRPr="00BA015E" w:rsidRDefault="00D073A6" w:rsidP="00D073A6">
                  <w:pPr>
                    <w:jc w:val="both"/>
                  </w:pPr>
                  <w:r>
                    <w:t>12/10/2017</w:t>
                  </w:r>
                </w:p>
              </w:tc>
              <w:tc>
                <w:tcPr>
                  <w:tcW w:w="1167" w:type="dxa"/>
                  <w:vAlign w:val="center"/>
                </w:tcPr>
                <w:p w14:paraId="66ED7EA5" w14:textId="77777777" w:rsidR="00D073A6" w:rsidRPr="00BA015E" w:rsidRDefault="00D073A6" w:rsidP="00D073A6">
                  <w:pPr>
                    <w:jc w:val="both"/>
                  </w:pPr>
                  <w:r w:rsidRPr="00B82DF6">
                    <w:t>GPXB 51/GP-STTTT ngày 29/9/2017</w:t>
                  </w:r>
                </w:p>
              </w:tc>
              <w:tc>
                <w:tcPr>
                  <w:tcW w:w="993" w:type="dxa"/>
                  <w:vAlign w:val="center"/>
                </w:tcPr>
                <w:p w14:paraId="40207DBF" w14:textId="77777777" w:rsidR="00D073A6" w:rsidRPr="00F44596" w:rsidRDefault="00D073A6" w:rsidP="00D073A6">
                  <w:pPr>
                    <w:jc w:val="both"/>
                  </w:pPr>
                </w:p>
              </w:tc>
            </w:tr>
            <w:tr w:rsidR="00D073A6" w:rsidRPr="00F44596" w14:paraId="6E8E1BB8" w14:textId="77777777" w:rsidTr="00D073A6">
              <w:tc>
                <w:tcPr>
                  <w:tcW w:w="508" w:type="dxa"/>
                  <w:vAlign w:val="center"/>
                </w:tcPr>
                <w:p w14:paraId="39C23E6D" w14:textId="77777777" w:rsidR="00D073A6" w:rsidRPr="001405B2" w:rsidRDefault="00D073A6" w:rsidP="00D073A6">
                  <w:pPr>
                    <w:jc w:val="center"/>
                    <w:rPr>
                      <w:lang w:val="vi-VN"/>
                    </w:rPr>
                  </w:pPr>
                  <w:r>
                    <w:rPr>
                      <w:lang w:val="vi-VN"/>
                    </w:rPr>
                    <w:t>18</w:t>
                  </w:r>
                </w:p>
              </w:tc>
              <w:tc>
                <w:tcPr>
                  <w:tcW w:w="1778" w:type="dxa"/>
                  <w:vAlign w:val="center"/>
                </w:tcPr>
                <w:p w14:paraId="6BE19DD5" w14:textId="77777777" w:rsidR="00D073A6" w:rsidRPr="00BA015E" w:rsidRDefault="00D073A6" w:rsidP="00D073A6">
                  <w:pPr>
                    <w:jc w:val="both"/>
                  </w:pPr>
                  <w:r w:rsidRPr="00B82DF6">
                    <w:t>Chuyển giá dưới góc nhìn của các công ty có vốn đầu tư nước ngoài</w:t>
                  </w:r>
                </w:p>
              </w:tc>
              <w:tc>
                <w:tcPr>
                  <w:tcW w:w="1062" w:type="dxa"/>
                  <w:vAlign w:val="center"/>
                </w:tcPr>
                <w:p w14:paraId="4970E419" w14:textId="77777777" w:rsidR="00D073A6" w:rsidRPr="00BA015E" w:rsidRDefault="00D073A6" w:rsidP="00D073A6">
                  <w:pPr>
                    <w:jc w:val="both"/>
                  </w:pPr>
                  <w:r>
                    <w:t>Phan Đức Dũng</w:t>
                  </w:r>
                </w:p>
              </w:tc>
              <w:tc>
                <w:tcPr>
                  <w:tcW w:w="1677" w:type="dxa"/>
                  <w:vAlign w:val="center"/>
                </w:tcPr>
                <w:p w14:paraId="0AEB6655" w14:textId="77777777" w:rsidR="00D073A6" w:rsidRPr="00BA015E" w:rsidRDefault="00D073A6" w:rsidP="00D073A6">
                  <w:pPr>
                    <w:jc w:val="both"/>
                  </w:pPr>
                  <w:r w:rsidRPr="00B82DF6">
                    <w:t>Thực trạng chuyển giá, kiểm soát chuyển giá đối với doanh nghiệp ở Việt Nam và những tác động đến nền kinh tế</w:t>
                  </w:r>
                </w:p>
              </w:tc>
              <w:tc>
                <w:tcPr>
                  <w:tcW w:w="1377" w:type="dxa"/>
                  <w:vAlign w:val="center"/>
                </w:tcPr>
                <w:p w14:paraId="03C176CA" w14:textId="77777777" w:rsidR="00D073A6" w:rsidRPr="00BA015E" w:rsidRDefault="00D073A6" w:rsidP="00D073A6">
                  <w:pPr>
                    <w:jc w:val="both"/>
                  </w:pPr>
                  <w:r>
                    <w:t xml:space="preserve">Hội thảo quốc gia: </w:t>
                  </w:r>
                  <w:r w:rsidRPr="00B82DF6">
                    <w:t>Trường Đại học Kinh tế Quốc dân - Bộ Khoa học và công nghệ</w:t>
                  </w:r>
                </w:p>
              </w:tc>
              <w:tc>
                <w:tcPr>
                  <w:tcW w:w="1333" w:type="dxa"/>
                  <w:vAlign w:val="center"/>
                </w:tcPr>
                <w:p w14:paraId="2FF6E7CB" w14:textId="77777777" w:rsidR="00D073A6" w:rsidRPr="00BA015E" w:rsidRDefault="00D073A6" w:rsidP="00D073A6">
                  <w:pPr>
                    <w:jc w:val="both"/>
                  </w:pPr>
                  <w:r>
                    <w:t>09/10/2017</w:t>
                  </w:r>
                </w:p>
              </w:tc>
              <w:tc>
                <w:tcPr>
                  <w:tcW w:w="1167" w:type="dxa"/>
                  <w:vAlign w:val="center"/>
                </w:tcPr>
                <w:p w14:paraId="2E272A5E" w14:textId="77777777" w:rsidR="00D073A6" w:rsidRPr="00BA015E" w:rsidRDefault="00D073A6" w:rsidP="00D073A6">
                  <w:pPr>
                    <w:jc w:val="both"/>
                  </w:pPr>
                  <w:r w:rsidRPr="00B82DF6">
                    <w:t>978-604-89-1299-4</w:t>
                  </w:r>
                </w:p>
              </w:tc>
              <w:tc>
                <w:tcPr>
                  <w:tcW w:w="993" w:type="dxa"/>
                  <w:vAlign w:val="center"/>
                </w:tcPr>
                <w:p w14:paraId="2F9126E6" w14:textId="77777777" w:rsidR="00D073A6" w:rsidRPr="00F44596" w:rsidRDefault="00D073A6" w:rsidP="00D073A6">
                  <w:pPr>
                    <w:jc w:val="both"/>
                  </w:pPr>
                </w:p>
              </w:tc>
            </w:tr>
            <w:tr w:rsidR="00D073A6" w:rsidRPr="00F44596" w14:paraId="50C058DE" w14:textId="77777777" w:rsidTr="00D073A6">
              <w:tc>
                <w:tcPr>
                  <w:tcW w:w="508" w:type="dxa"/>
                  <w:vAlign w:val="center"/>
                </w:tcPr>
                <w:p w14:paraId="5CCA5DB3" w14:textId="77777777" w:rsidR="00D073A6" w:rsidRPr="001405B2" w:rsidRDefault="00D073A6" w:rsidP="00D073A6">
                  <w:pPr>
                    <w:jc w:val="center"/>
                    <w:rPr>
                      <w:lang w:val="vi-VN"/>
                    </w:rPr>
                  </w:pPr>
                  <w:r>
                    <w:rPr>
                      <w:lang w:val="vi-VN"/>
                    </w:rPr>
                    <w:t>19</w:t>
                  </w:r>
                </w:p>
              </w:tc>
              <w:tc>
                <w:tcPr>
                  <w:tcW w:w="1778" w:type="dxa"/>
                  <w:vAlign w:val="center"/>
                </w:tcPr>
                <w:p w14:paraId="5A797F9B" w14:textId="77777777" w:rsidR="00D073A6" w:rsidRPr="00BA015E" w:rsidRDefault="00D073A6" w:rsidP="00D073A6">
                  <w:pPr>
                    <w:jc w:val="both"/>
                  </w:pPr>
                  <w:r w:rsidRPr="00331196">
                    <w:t>Các yếu tố ảnh hưởng đến hữu hiệu của hệ thống kiểm soát nội bộ quy trình quản lý thuế thu nhập cá nhân tại các Chi cục thuế trên địa bàn tỉnh Bình Dương</w:t>
                  </w:r>
                </w:p>
              </w:tc>
              <w:tc>
                <w:tcPr>
                  <w:tcW w:w="1062" w:type="dxa"/>
                  <w:vAlign w:val="center"/>
                </w:tcPr>
                <w:p w14:paraId="02214683" w14:textId="77777777" w:rsidR="00D073A6" w:rsidRPr="00BA015E" w:rsidRDefault="00D073A6" w:rsidP="00D073A6">
                  <w:pPr>
                    <w:jc w:val="both"/>
                  </w:pPr>
                  <w:r w:rsidRPr="00331196">
                    <w:t>Phan Đức Dũng và Nguyễn Thị Như Ý</w:t>
                  </w:r>
                </w:p>
              </w:tc>
              <w:tc>
                <w:tcPr>
                  <w:tcW w:w="1677" w:type="dxa"/>
                  <w:vAlign w:val="center"/>
                </w:tcPr>
                <w:p w14:paraId="519AC3F7" w14:textId="77777777" w:rsidR="00D073A6" w:rsidRPr="00BA015E" w:rsidRDefault="00D073A6" w:rsidP="00D073A6">
                  <w:pPr>
                    <w:jc w:val="both"/>
                  </w:pPr>
                  <w:r w:rsidRPr="00331196">
                    <w:t>Những vấn đề về kế toán - kiểm toán được quan tâm trong nghiên cứu khoa học và trong thực tiễn hiện nay</w:t>
                  </w:r>
                </w:p>
              </w:tc>
              <w:tc>
                <w:tcPr>
                  <w:tcW w:w="1377" w:type="dxa"/>
                  <w:vAlign w:val="center"/>
                </w:tcPr>
                <w:p w14:paraId="395CB34C" w14:textId="77777777" w:rsidR="00D073A6" w:rsidRPr="00BA015E" w:rsidRDefault="00D073A6" w:rsidP="00D073A6">
                  <w:pPr>
                    <w:jc w:val="both"/>
                  </w:pPr>
                  <w:r w:rsidRPr="00331196">
                    <w:t>Trường Đại học Kinh tế - Luật</w:t>
                  </w:r>
                </w:p>
              </w:tc>
              <w:tc>
                <w:tcPr>
                  <w:tcW w:w="1333" w:type="dxa"/>
                  <w:vAlign w:val="center"/>
                </w:tcPr>
                <w:p w14:paraId="34574FEA" w14:textId="77777777" w:rsidR="00D073A6" w:rsidRPr="00BA015E" w:rsidRDefault="00D073A6" w:rsidP="00D073A6">
                  <w:pPr>
                    <w:jc w:val="both"/>
                  </w:pPr>
                  <w:r>
                    <w:t>05/10/2017</w:t>
                  </w:r>
                </w:p>
              </w:tc>
              <w:tc>
                <w:tcPr>
                  <w:tcW w:w="1167" w:type="dxa"/>
                  <w:vAlign w:val="center"/>
                </w:tcPr>
                <w:p w14:paraId="14A18DAA" w14:textId="77777777" w:rsidR="00D073A6" w:rsidRPr="00BA015E" w:rsidRDefault="00D073A6" w:rsidP="00D073A6">
                  <w:pPr>
                    <w:jc w:val="both"/>
                  </w:pPr>
                  <w:r w:rsidRPr="00331196">
                    <w:t>978-604-73-5592-1</w:t>
                  </w:r>
                </w:p>
              </w:tc>
              <w:tc>
                <w:tcPr>
                  <w:tcW w:w="993" w:type="dxa"/>
                  <w:vAlign w:val="center"/>
                </w:tcPr>
                <w:p w14:paraId="14C47B71" w14:textId="77777777" w:rsidR="00D073A6" w:rsidRPr="00F44596" w:rsidRDefault="00D073A6" w:rsidP="00D073A6">
                  <w:pPr>
                    <w:jc w:val="both"/>
                  </w:pPr>
                </w:p>
              </w:tc>
            </w:tr>
            <w:tr w:rsidR="00D073A6" w:rsidRPr="00F44596" w14:paraId="43F60114" w14:textId="77777777" w:rsidTr="00D073A6">
              <w:tc>
                <w:tcPr>
                  <w:tcW w:w="508" w:type="dxa"/>
                  <w:vAlign w:val="center"/>
                </w:tcPr>
                <w:p w14:paraId="7E1E2D0A" w14:textId="77777777" w:rsidR="00D073A6" w:rsidRPr="009A6706" w:rsidRDefault="00D073A6" w:rsidP="00D073A6">
                  <w:pPr>
                    <w:jc w:val="center"/>
                    <w:rPr>
                      <w:lang w:val="vi-VN"/>
                    </w:rPr>
                  </w:pPr>
                  <w:r>
                    <w:rPr>
                      <w:lang w:val="vi-VN"/>
                    </w:rPr>
                    <w:t>20</w:t>
                  </w:r>
                </w:p>
              </w:tc>
              <w:tc>
                <w:tcPr>
                  <w:tcW w:w="1778" w:type="dxa"/>
                  <w:vAlign w:val="center"/>
                </w:tcPr>
                <w:p w14:paraId="66B2C427" w14:textId="77777777" w:rsidR="00D073A6" w:rsidRPr="00BA015E" w:rsidRDefault="00D073A6" w:rsidP="00D073A6">
                  <w:pPr>
                    <w:jc w:val="both"/>
                  </w:pPr>
                  <w:r w:rsidRPr="00541E21">
                    <w:t>Đo lường các yếu tố ảnh hưởng đến việc vận dụng kế toán trách nhiệm trong các trường Đại học công lập tại Việt Nam</w:t>
                  </w:r>
                </w:p>
              </w:tc>
              <w:tc>
                <w:tcPr>
                  <w:tcW w:w="1062" w:type="dxa"/>
                  <w:vAlign w:val="center"/>
                </w:tcPr>
                <w:p w14:paraId="731BFF2E" w14:textId="77777777" w:rsidR="00D073A6" w:rsidRPr="00BA015E" w:rsidRDefault="00D073A6" w:rsidP="00D073A6">
                  <w:pPr>
                    <w:jc w:val="both"/>
                  </w:pPr>
                  <w:r w:rsidRPr="00CE1133">
                    <w:t>Phan Đức Dũng và Vũ Thị Thanh An</w:t>
                  </w:r>
                </w:p>
              </w:tc>
              <w:tc>
                <w:tcPr>
                  <w:tcW w:w="1677" w:type="dxa"/>
                  <w:vAlign w:val="center"/>
                </w:tcPr>
                <w:p w14:paraId="141980F3" w14:textId="77777777" w:rsidR="00D073A6" w:rsidRPr="00BA015E" w:rsidRDefault="00D073A6" w:rsidP="00D073A6">
                  <w:pPr>
                    <w:jc w:val="both"/>
                  </w:pPr>
                  <w:r w:rsidRPr="00541E21">
                    <w:t>Những vấn đề về kế toán - kiểm toán được quan tâm trong nghiên cứu khoa học và trong thực tiễn hiện nay</w:t>
                  </w:r>
                </w:p>
              </w:tc>
              <w:tc>
                <w:tcPr>
                  <w:tcW w:w="1377" w:type="dxa"/>
                  <w:vAlign w:val="center"/>
                </w:tcPr>
                <w:p w14:paraId="317499DC" w14:textId="77777777" w:rsidR="00D073A6" w:rsidRPr="00BA015E" w:rsidRDefault="00D073A6" w:rsidP="00D073A6">
                  <w:pPr>
                    <w:jc w:val="both"/>
                  </w:pPr>
                  <w:r w:rsidRPr="00331196">
                    <w:t>Trường Đại học Kinh tế - Luật</w:t>
                  </w:r>
                </w:p>
              </w:tc>
              <w:tc>
                <w:tcPr>
                  <w:tcW w:w="1333" w:type="dxa"/>
                  <w:vAlign w:val="center"/>
                </w:tcPr>
                <w:p w14:paraId="613F4D82" w14:textId="77777777" w:rsidR="00D073A6" w:rsidRPr="00BA015E" w:rsidRDefault="00D073A6" w:rsidP="00D073A6">
                  <w:pPr>
                    <w:jc w:val="both"/>
                  </w:pPr>
                  <w:r>
                    <w:t>05/10/2017</w:t>
                  </w:r>
                </w:p>
              </w:tc>
              <w:tc>
                <w:tcPr>
                  <w:tcW w:w="1167" w:type="dxa"/>
                  <w:vAlign w:val="center"/>
                </w:tcPr>
                <w:p w14:paraId="548D6418" w14:textId="77777777" w:rsidR="00D073A6" w:rsidRPr="00BA015E" w:rsidRDefault="00D073A6" w:rsidP="00D073A6">
                  <w:pPr>
                    <w:jc w:val="both"/>
                  </w:pPr>
                  <w:r w:rsidRPr="00331196">
                    <w:t>978-604-73-5592-1</w:t>
                  </w:r>
                </w:p>
              </w:tc>
              <w:tc>
                <w:tcPr>
                  <w:tcW w:w="993" w:type="dxa"/>
                  <w:vAlign w:val="center"/>
                </w:tcPr>
                <w:p w14:paraId="4F45CDD3" w14:textId="77777777" w:rsidR="00D073A6" w:rsidRPr="00F44596" w:rsidRDefault="00D073A6" w:rsidP="00D073A6">
                  <w:pPr>
                    <w:jc w:val="both"/>
                  </w:pPr>
                </w:p>
              </w:tc>
            </w:tr>
            <w:tr w:rsidR="00D073A6" w:rsidRPr="00F44596" w14:paraId="177A9848" w14:textId="77777777" w:rsidTr="00D073A6">
              <w:tc>
                <w:tcPr>
                  <w:tcW w:w="508" w:type="dxa"/>
                  <w:vAlign w:val="center"/>
                </w:tcPr>
                <w:p w14:paraId="4F94258B" w14:textId="77777777" w:rsidR="00D073A6" w:rsidRPr="003D301C" w:rsidRDefault="00D073A6" w:rsidP="00D073A6">
                  <w:pPr>
                    <w:jc w:val="center"/>
                    <w:rPr>
                      <w:lang w:val="vi-VN"/>
                    </w:rPr>
                  </w:pPr>
                  <w:r>
                    <w:rPr>
                      <w:lang w:val="vi-VN"/>
                    </w:rPr>
                    <w:t>21</w:t>
                  </w:r>
                </w:p>
              </w:tc>
              <w:tc>
                <w:tcPr>
                  <w:tcW w:w="1778" w:type="dxa"/>
                  <w:vAlign w:val="center"/>
                </w:tcPr>
                <w:p w14:paraId="01713811" w14:textId="77777777" w:rsidR="00D073A6" w:rsidRPr="00BA015E" w:rsidRDefault="00D073A6" w:rsidP="00D073A6">
                  <w:pPr>
                    <w:jc w:val="both"/>
                  </w:pPr>
                  <w:r>
                    <w:t>Các giải pháp góp phần nâng cao chất lượng đào tạo sau đại học tại các trường đại học nghiên cứu: Trường hợp trường đại học kinh tế luật</w:t>
                  </w:r>
                </w:p>
              </w:tc>
              <w:tc>
                <w:tcPr>
                  <w:tcW w:w="1062" w:type="dxa"/>
                  <w:vAlign w:val="center"/>
                </w:tcPr>
                <w:p w14:paraId="6F808D3C" w14:textId="77777777" w:rsidR="00D073A6" w:rsidRPr="00BA015E" w:rsidRDefault="00D073A6" w:rsidP="00D073A6">
                  <w:pPr>
                    <w:jc w:val="both"/>
                  </w:pPr>
                  <w:r>
                    <w:t>Phan Đức Dũng</w:t>
                  </w:r>
                </w:p>
              </w:tc>
              <w:tc>
                <w:tcPr>
                  <w:tcW w:w="1677" w:type="dxa"/>
                  <w:vAlign w:val="center"/>
                </w:tcPr>
                <w:p w14:paraId="31B72552" w14:textId="77777777" w:rsidR="00D073A6" w:rsidRPr="00BA015E" w:rsidRDefault="00D073A6" w:rsidP="00D073A6">
                  <w:pPr>
                    <w:jc w:val="both"/>
                  </w:pPr>
                  <w:r>
                    <w:t>Nâng cao chất lượng đào tạo sau đại học tại Trường Đại học Kinh tế - Luật</w:t>
                  </w:r>
                </w:p>
              </w:tc>
              <w:tc>
                <w:tcPr>
                  <w:tcW w:w="1377" w:type="dxa"/>
                  <w:vAlign w:val="center"/>
                </w:tcPr>
                <w:p w14:paraId="5A1F76CE" w14:textId="77777777" w:rsidR="00D073A6" w:rsidRPr="00BA015E" w:rsidRDefault="00D073A6" w:rsidP="00D073A6">
                  <w:pPr>
                    <w:jc w:val="both"/>
                  </w:pPr>
                  <w:r>
                    <w:t>Hội thảo cấp trường</w:t>
                  </w:r>
                </w:p>
              </w:tc>
              <w:tc>
                <w:tcPr>
                  <w:tcW w:w="1333" w:type="dxa"/>
                  <w:vAlign w:val="center"/>
                </w:tcPr>
                <w:p w14:paraId="041DA9A3" w14:textId="77777777" w:rsidR="00D073A6" w:rsidRPr="00BA015E" w:rsidRDefault="00D073A6" w:rsidP="00D073A6">
                  <w:pPr>
                    <w:jc w:val="both"/>
                  </w:pPr>
                  <w:r>
                    <w:t>15/8/2017</w:t>
                  </w:r>
                </w:p>
              </w:tc>
              <w:tc>
                <w:tcPr>
                  <w:tcW w:w="1167" w:type="dxa"/>
                  <w:vAlign w:val="center"/>
                </w:tcPr>
                <w:p w14:paraId="01017BCE" w14:textId="77777777" w:rsidR="00D073A6" w:rsidRPr="00BA015E" w:rsidRDefault="00D073A6" w:rsidP="00D073A6">
                  <w:pPr>
                    <w:jc w:val="both"/>
                  </w:pPr>
                </w:p>
              </w:tc>
              <w:tc>
                <w:tcPr>
                  <w:tcW w:w="993" w:type="dxa"/>
                  <w:vAlign w:val="center"/>
                </w:tcPr>
                <w:p w14:paraId="30F73A0B" w14:textId="77777777" w:rsidR="00D073A6" w:rsidRPr="00F44596" w:rsidRDefault="00D073A6" w:rsidP="00D073A6">
                  <w:pPr>
                    <w:jc w:val="both"/>
                  </w:pPr>
                </w:p>
              </w:tc>
            </w:tr>
            <w:tr w:rsidR="00D073A6" w:rsidRPr="00F44596" w14:paraId="1B55751A" w14:textId="77777777" w:rsidTr="00D073A6">
              <w:tc>
                <w:tcPr>
                  <w:tcW w:w="508" w:type="dxa"/>
                  <w:vAlign w:val="center"/>
                </w:tcPr>
                <w:p w14:paraId="5530D0CB" w14:textId="77777777" w:rsidR="00D073A6" w:rsidRPr="003D301C" w:rsidRDefault="00D073A6" w:rsidP="00D073A6">
                  <w:pPr>
                    <w:jc w:val="center"/>
                    <w:rPr>
                      <w:lang w:val="vi-VN"/>
                    </w:rPr>
                  </w:pPr>
                  <w:r>
                    <w:rPr>
                      <w:lang w:val="vi-VN"/>
                    </w:rPr>
                    <w:t>22</w:t>
                  </w:r>
                </w:p>
              </w:tc>
              <w:tc>
                <w:tcPr>
                  <w:tcW w:w="1778" w:type="dxa"/>
                  <w:vAlign w:val="center"/>
                </w:tcPr>
                <w:p w14:paraId="4CC6DAA4" w14:textId="77777777" w:rsidR="00D073A6" w:rsidRPr="00BA015E" w:rsidRDefault="00D073A6" w:rsidP="00D073A6">
                  <w:pPr>
                    <w:jc w:val="both"/>
                  </w:pPr>
                  <w:r>
                    <w:t xml:space="preserve">Các giải pháp nâng cao chất lượng nguồn </w:t>
                  </w:r>
                  <w:r>
                    <w:lastRenderedPageBreak/>
                    <w:t>nhân lực đầu ra tại các trường Đại học Cao đẳng có đào tạo về kế toán</w:t>
                  </w:r>
                </w:p>
              </w:tc>
              <w:tc>
                <w:tcPr>
                  <w:tcW w:w="1062" w:type="dxa"/>
                  <w:vAlign w:val="center"/>
                </w:tcPr>
                <w:p w14:paraId="03BEB47A" w14:textId="77777777" w:rsidR="00D073A6" w:rsidRPr="00BA015E" w:rsidRDefault="00D073A6" w:rsidP="00D073A6">
                  <w:pPr>
                    <w:jc w:val="both"/>
                  </w:pPr>
                  <w:r>
                    <w:lastRenderedPageBreak/>
                    <w:t>Phan Đức Dũng</w:t>
                  </w:r>
                </w:p>
              </w:tc>
              <w:tc>
                <w:tcPr>
                  <w:tcW w:w="1677" w:type="dxa"/>
                  <w:vAlign w:val="center"/>
                </w:tcPr>
                <w:p w14:paraId="461E5934" w14:textId="77777777" w:rsidR="00D073A6" w:rsidRPr="00BA015E" w:rsidRDefault="00D073A6" w:rsidP="00D073A6">
                  <w:pPr>
                    <w:jc w:val="both"/>
                  </w:pPr>
                  <w:r>
                    <w:t xml:space="preserve">Đổi mới phương pháp đào tạo, cập nhật giáo </w:t>
                  </w:r>
                  <w:r>
                    <w:lastRenderedPageBreak/>
                    <w:t>trình giảng dạy kế toán phù hợp với yêu cầu cải cách kế toán trong giai đoạn mới.</w:t>
                  </w:r>
                </w:p>
              </w:tc>
              <w:tc>
                <w:tcPr>
                  <w:tcW w:w="1377" w:type="dxa"/>
                  <w:vAlign w:val="center"/>
                </w:tcPr>
                <w:p w14:paraId="1550F22A" w14:textId="77777777" w:rsidR="00D073A6" w:rsidRPr="00BA015E" w:rsidRDefault="00D073A6" w:rsidP="00D073A6">
                  <w:pPr>
                    <w:jc w:val="both"/>
                  </w:pPr>
                  <w:r>
                    <w:lastRenderedPageBreak/>
                    <w:t xml:space="preserve">Hội thảo quốc gia: Bộ Tài chính-Vụ </w:t>
                  </w:r>
                  <w:r>
                    <w:lastRenderedPageBreak/>
                    <w:t>chế độ kế toán. Trường Đại học công nghiệp TP.HCM</w:t>
                  </w:r>
                </w:p>
              </w:tc>
              <w:tc>
                <w:tcPr>
                  <w:tcW w:w="1333" w:type="dxa"/>
                  <w:vAlign w:val="center"/>
                </w:tcPr>
                <w:p w14:paraId="5D66F9AA" w14:textId="77777777" w:rsidR="00D073A6" w:rsidRPr="00BA015E" w:rsidRDefault="00D073A6" w:rsidP="00D073A6">
                  <w:pPr>
                    <w:jc w:val="both"/>
                  </w:pPr>
                  <w:r>
                    <w:lastRenderedPageBreak/>
                    <w:t>30/6/2017</w:t>
                  </w:r>
                </w:p>
              </w:tc>
              <w:tc>
                <w:tcPr>
                  <w:tcW w:w="1167" w:type="dxa"/>
                  <w:vAlign w:val="center"/>
                </w:tcPr>
                <w:p w14:paraId="5284E8BE" w14:textId="77777777" w:rsidR="00D073A6" w:rsidRPr="00BA015E" w:rsidRDefault="00D073A6" w:rsidP="00D073A6">
                  <w:pPr>
                    <w:jc w:val="both"/>
                  </w:pPr>
                  <w:r>
                    <w:t>978-604-598-336-2</w:t>
                  </w:r>
                </w:p>
              </w:tc>
              <w:tc>
                <w:tcPr>
                  <w:tcW w:w="993" w:type="dxa"/>
                  <w:vAlign w:val="center"/>
                </w:tcPr>
                <w:p w14:paraId="4FE18FC6" w14:textId="77777777" w:rsidR="00D073A6" w:rsidRPr="00F44596" w:rsidRDefault="00D073A6" w:rsidP="00D073A6">
                  <w:pPr>
                    <w:jc w:val="both"/>
                  </w:pPr>
                </w:p>
              </w:tc>
            </w:tr>
            <w:tr w:rsidR="00D073A6" w:rsidRPr="00F44596" w14:paraId="492ADDBF" w14:textId="77777777" w:rsidTr="00D073A6">
              <w:tc>
                <w:tcPr>
                  <w:tcW w:w="508" w:type="dxa"/>
                  <w:vAlign w:val="center"/>
                </w:tcPr>
                <w:p w14:paraId="387A1593" w14:textId="77777777" w:rsidR="00D073A6" w:rsidRPr="003D301C" w:rsidRDefault="00D073A6" w:rsidP="00D073A6">
                  <w:pPr>
                    <w:jc w:val="center"/>
                    <w:rPr>
                      <w:lang w:val="vi-VN"/>
                    </w:rPr>
                  </w:pPr>
                  <w:r>
                    <w:rPr>
                      <w:lang w:val="vi-VN"/>
                    </w:rPr>
                    <w:t>23</w:t>
                  </w:r>
                </w:p>
              </w:tc>
              <w:tc>
                <w:tcPr>
                  <w:tcW w:w="1778" w:type="dxa"/>
                  <w:vAlign w:val="center"/>
                </w:tcPr>
                <w:p w14:paraId="3E9A8BE8" w14:textId="77777777" w:rsidR="00D073A6" w:rsidRPr="00F44596" w:rsidRDefault="00D073A6" w:rsidP="00D073A6">
                  <w:pPr>
                    <w:jc w:val="both"/>
                  </w:pPr>
                  <w:r w:rsidRPr="00BA015E">
                    <w:t>Tập đoàn tài chính Việt Nam xu thế phát triển tất yếu của nền kinh tế hội nhập</w:t>
                  </w:r>
                </w:p>
              </w:tc>
              <w:tc>
                <w:tcPr>
                  <w:tcW w:w="1062" w:type="dxa"/>
                  <w:vAlign w:val="center"/>
                </w:tcPr>
                <w:p w14:paraId="49F62583" w14:textId="77777777" w:rsidR="00D073A6" w:rsidRPr="00F44596" w:rsidRDefault="00D073A6" w:rsidP="00D073A6">
                  <w:pPr>
                    <w:jc w:val="both"/>
                  </w:pPr>
                  <w:r w:rsidRPr="00BA015E">
                    <w:t>Phan Đức Dũng</w:t>
                  </w:r>
                </w:p>
              </w:tc>
              <w:tc>
                <w:tcPr>
                  <w:tcW w:w="1677" w:type="dxa"/>
                  <w:vAlign w:val="center"/>
                </w:tcPr>
                <w:p w14:paraId="0309F174" w14:textId="77777777" w:rsidR="00D073A6" w:rsidRPr="00F44596" w:rsidRDefault="00D073A6" w:rsidP="00D073A6">
                  <w:pPr>
                    <w:jc w:val="both"/>
                  </w:pPr>
                  <w:r w:rsidRPr="00BA015E">
                    <w:t>Xây dựng và quản lý tập đoàn tài chính Việt Nam</w:t>
                  </w:r>
                </w:p>
              </w:tc>
              <w:tc>
                <w:tcPr>
                  <w:tcW w:w="1377" w:type="dxa"/>
                  <w:vAlign w:val="center"/>
                </w:tcPr>
                <w:p w14:paraId="2F80A0F8" w14:textId="77777777" w:rsidR="00D073A6" w:rsidRPr="00152F0F" w:rsidRDefault="00D073A6" w:rsidP="00D073A6">
                  <w:pPr>
                    <w:jc w:val="both"/>
                    <w:rPr>
                      <w:color w:val="000000"/>
                    </w:rPr>
                  </w:pPr>
                  <w:r w:rsidRPr="00BA015E">
                    <w:t>Hội thảo quốc gia: Trường Đại học Ngân hàng</w:t>
                  </w:r>
                </w:p>
              </w:tc>
              <w:tc>
                <w:tcPr>
                  <w:tcW w:w="1333" w:type="dxa"/>
                  <w:vAlign w:val="center"/>
                </w:tcPr>
                <w:p w14:paraId="74AC1BEA" w14:textId="77777777" w:rsidR="00D073A6" w:rsidRPr="00F44596" w:rsidRDefault="00D073A6" w:rsidP="00D073A6">
                  <w:pPr>
                    <w:jc w:val="both"/>
                  </w:pPr>
                  <w:r w:rsidRPr="00BA015E">
                    <w:t>25/5/2017</w:t>
                  </w:r>
                </w:p>
              </w:tc>
              <w:tc>
                <w:tcPr>
                  <w:tcW w:w="1167" w:type="dxa"/>
                  <w:vAlign w:val="center"/>
                </w:tcPr>
                <w:p w14:paraId="09B7DE57" w14:textId="77777777" w:rsidR="00D073A6" w:rsidRPr="00F44596" w:rsidRDefault="00D073A6" w:rsidP="00D073A6">
                  <w:pPr>
                    <w:jc w:val="both"/>
                  </w:pPr>
                  <w:r w:rsidRPr="00BA015E">
                    <w:t>978-604-922-492-8</w:t>
                  </w:r>
                </w:p>
              </w:tc>
              <w:tc>
                <w:tcPr>
                  <w:tcW w:w="993" w:type="dxa"/>
                  <w:vAlign w:val="center"/>
                </w:tcPr>
                <w:p w14:paraId="6DD96CAB" w14:textId="77777777" w:rsidR="00D073A6" w:rsidRPr="00F44596" w:rsidRDefault="00D073A6" w:rsidP="00D073A6">
                  <w:pPr>
                    <w:jc w:val="both"/>
                  </w:pPr>
                </w:p>
              </w:tc>
            </w:tr>
            <w:tr w:rsidR="00D073A6" w:rsidRPr="00F44596" w14:paraId="65BB09B3" w14:textId="77777777" w:rsidTr="00D073A6">
              <w:tc>
                <w:tcPr>
                  <w:tcW w:w="508" w:type="dxa"/>
                  <w:vAlign w:val="center"/>
                </w:tcPr>
                <w:p w14:paraId="0C89CB85" w14:textId="77777777" w:rsidR="00D073A6" w:rsidRPr="003D301C" w:rsidRDefault="00D073A6" w:rsidP="00D073A6">
                  <w:pPr>
                    <w:jc w:val="center"/>
                    <w:rPr>
                      <w:lang w:val="vi-VN"/>
                    </w:rPr>
                  </w:pPr>
                  <w:r>
                    <w:rPr>
                      <w:lang w:val="vi-VN"/>
                    </w:rPr>
                    <w:t>24</w:t>
                  </w:r>
                </w:p>
              </w:tc>
              <w:tc>
                <w:tcPr>
                  <w:tcW w:w="1778" w:type="dxa"/>
                  <w:vAlign w:val="center"/>
                </w:tcPr>
                <w:p w14:paraId="1D516CB5" w14:textId="77777777" w:rsidR="00D073A6" w:rsidRPr="00F44596" w:rsidRDefault="00D073A6" w:rsidP="00D073A6">
                  <w:pPr>
                    <w:jc w:val="both"/>
                  </w:pPr>
                  <w:r>
                    <w:t>Nền giáo dục khai phóng góp phần nâng cao chất lượng đào tạo sau đại học và nghiên cứu khoa học</w:t>
                  </w:r>
                </w:p>
              </w:tc>
              <w:tc>
                <w:tcPr>
                  <w:tcW w:w="1062" w:type="dxa"/>
                  <w:vAlign w:val="center"/>
                </w:tcPr>
                <w:p w14:paraId="57C428DB" w14:textId="77777777" w:rsidR="00D073A6" w:rsidRPr="00F44596" w:rsidRDefault="00D073A6" w:rsidP="00D073A6">
                  <w:pPr>
                    <w:jc w:val="both"/>
                  </w:pPr>
                  <w:r>
                    <w:t>Phan Đức Dũng</w:t>
                  </w:r>
                </w:p>
              </w:tc>
              <w:tc>
                <w:tcPr>
                  <w:tcW w:w="1677" w:type="dxa"/>
                  <w:vAlign w:val="center"/>
                </w:tcPr>
                <w:p w14:paraId="1B602FE1" w14:textId="77777777" w:rsidR="00D073A6" w:rsidRPr="00F44596" w:rsidRDefault="00D073A6" w:rsidP="00D073A6">
                  <w:pPr>
                    <w:jc w:val="both"/>
                  </w:pPr>
                  <w:r>
                    <w:t>Vai trò nghiên cứu khoa học trong việc nâng cao chất lượng đào tạo sau đại học</w:t>
                  </w:r>
                </w:p>
              </w:tc>
              <w:tc>
                <w:tcPr>
                  <w:tcW w:w="1377" w:type="dxa"/>
                  <w:vAlign w:val="center"/>
                </w:tcPr>
                <w:p w14:paraId="541987CE" w14:textId="77777777" w:rsidR="00D073A6" w:rsidRPr="00152F0F" w:rsidRDefault="00D073A6" w:rsidP="00D073A6">
                  <w:pPr>
                    <w:jc w:val="both"/>
                    <w:rPr>
                      <w:color w:val="000000"/>
                    </w:rPr>
                  </w:pPr>
                  <w:r>
                    <w:rPr>
                      <w:color w:val="000000"/>
                    </w:rPr>
                    <w:t>Hội thảo cấp trường: Trường Đại học bách khoa – Đại học Quốc gia TP.HCM</w:t>
                  </w:r>
                </w:p>
              </w:tc>
              <w:tc>
                <w:tcPr>
                  <w:tcW w:w="1333" w:type="dxa"/>
                  <w:vAlign w:val="center"/>
                </w:tcPr>
                <w:p w14:paraId="727BC519" w14:textId="77777777" w:rsidR="00D073A6" w:rsidRPr="00F44596" w:rsidRDefault="00D073A6" w:rsidP="00D073A6">
                  <w:pPr>
                    <w:jc w:val="both"/>
                  </w:pPr>
                  <w:r>
                    <w:t>21/4/2017</w:t>
                  </w:r>
                </w:p>
              </w:tc>
              <w:tc>
                <w:tcPr>
                  <w:tcW w:w="1167" w:type="dxa"/>
                  <w:vAlign w:val="center"/>
                </w:tcPr>
                <w:p w14:paraId="11453311" w14:textId="77777777" w:rsidR="00D073A6" w:rsidRPr="00F44596" w:rsidRDefault="00D073A6" w:rsidP="00D073A6">
                  <w:pPr>
                    <w:jc w:val="both"/>
                  </w:pPr>
                </w:p>
              </w:tc>
              <w:tc>
                <w:tcPr>
                  <w:tcW w:w="993" w:type="dxa"/>
                  <w:vAlign w:val="center"/>
                </w:tcPr>
                <w:p w14:paraId="26C4C4B5" w14:textId="77777777" w:rsidR="00D073A6" w:rsidRPr="00F44596" w:rsidRDefault="00D073A6" w:rsidP="00D073A6">
                  <w:pPr>
                    <w:jc w:val="both"/>
                  </w:pPr>
                  <w:r>
                    <w:t>Trang 01-10</w:t>
                  </w:r>
                </w:p>
              </w:tc>
            </w:tr>
            <w:tr w:rsidR="00D073A6" w:rsidRPr="00F44596" w14:paraId="64DA402C" w14:textId="77777777" w:rsidTr="00D073A6">
              <w:tc>
                <w:tcPr>
                  <w:tcW w:w="508" w:type="dxa"/>
                  <w:vAlign w:val="center"/>
                </w:tcPr>
                <w:p w14:paraId="53700FD6" w14:textId="77777777" w:rsidR="00D073A6" w:rsidRPr="003D301C" w:rsidRDefault="00D073A6" w:rsidP="00D073A6">
                  <w:pPr>
                    <w:jc w:val="center"/>
                    <w:rPr>
                      <w:lang w:val="vi-VN"/>
                    </w:rPr>
                  </w:pPr>
                  <w:r>
                    <w:rPr>
                      <w:lang w:val="vi-VN"/>
                    </w:rPr>
                    <w:t>25</w:t>
                  </w:r>
                </w:p>
              </w:tc>
              <w:tc>
                <w:tcPr>
                  <w:tcW w:w="1778" w:type="dxa"/>
                  <w:vAlign w:val="center"/>
                </w:tcPr>
                <w:p w14:paraId="0D1C6F98" w14:textId="77777777" w:rsidR="00D073A6" w:rsidRPr="00F44596" w:rsidRDefault="00D073A6" w:rsidP="00D073A6">
                  <w:pPr>
                    <w:jc w:val="both"/>
                  </w:pPr>
                  <w:r>
                    <w:t>Mua bán và sáp nhập doanh nghiệp là xu hướng tất yếu trong bối cảnh hội nhập quốc tế khi Việt Nam là thành viên hợp tác kinh tế Châu Á-Thái Bình Dương (APEC)</w:t>
                  </w:r>
                </w:p>
              </w:tc>
              <w:tc>
                <w:tcPr>
                  <w:tcW w:w="1062" w:type="dxa"/>
                  <w:vAlign w:val="center"/>
                </w:tcPr>
                <w:p w14:paraId="16F1CE72" w14:textId="77777777" w:rsidR="00D073A6" w:rsidRPr="00F44596" w:rsidRDefault="00D073A6" w:rsidP="00D073A6">
                  <w:pPr>
                    <w:jc w:val="both"/>
                  </w:pPr>
                  <w:r>
                    <w:t>Phan Đức Dũng</w:t>
                  </w:r>
                </w:p>
              </w:tc>
              <w:tc>
                <w:tcPr>
                  <w:tcW w:w="1677" w:type="dxa"/>
                  <w:vAlign w:val="center"/>
                </w:tcPr>
                <w:p w14:paraId="5589B60B" w14:textId="77777777" w:rsidR="00D073A6" w:rsidRPr="00F44596" w:rsidRDefault="00D073A6" w:rsidP="00D073A6">
                  <w:pPr>
                    <w:jc w:val="both"/>
                  </w:pPr>
                  <w:r>
                    <w:t>Mua bán, sáp nhập và sở hữu chéo ngân hàng, doanh nghiệp trong quá trình công nghiệp hoá hiện đại hoá nền kinh tế Việt Nam</w:t>
                  </w:r>
                </w:p>
              </w:tc>
              <w:tc>
                <w:tcPr>
                  <w:tcW w:w="1377" w:type="dxa"/>
                  <w:vAlign w:val="center"/>
                </w:tcPr>
                <w:p w14:paraId="1F199A8A" w14:textId="77777777" w:rsidR="00D073A6" w:rsidRPr="00152F0F" w:rsidRDefault="00D073A6" w:rsidP="00D073A6">
                  <w:pPr>
                    <w:jc w:val="both"/>
                    <w:rPr>
                      <w:color w:val="000000"/>
                    </w:rPr>
                  </w:pPr>
                  <w:r>
                    <w:rPr>
                      <w:color w:val="000000"/>
                    </w:rPr>
                    <w:t>Hội thảo cấp tỉnh: Trường Đại học Thủ Dầu Một</w:t>
                  </w:r>
                </w:p>
              </w:tc>
              <w:tc>
                <w:tcPr>
                  <w:tcW w:w="1333" w:type="dxa"/>
                  <w:vAlign w:val="center"/>
                </w:tcPr>
                <w:p w14:paraId="344A721B" w14:textId="77777777" w:rsidR="00D073A6" w:rsidRPr="00F44596" w:rsidRDefault="00D073A6" w:rsidP="00D073A6">
                  <w:pPr>
                    <w:jc w:val="both"/>
                  </w:pPr>
                  <w:r>
                    <w:t>14/4/2017</w:t>
                  </w:r>
                </w:p>
              </w:tc>
              <w:tc>
                <w:tcPr>
                  <w:tcW w:w="1167" w:type="dxa"/>
                  <w:vAlign w:val="center"/>
                </w:tcPr>
                <w:p w14:paraId="270844B6" w14:textId="77777777" w:rsidR="00D073A6" w:rsidRPr="00F44596" w:rsidRDefault="00D073A6" w:rsidP="00D073A6">
                  <w:pPr>
                    <w:jc w:val="both"/>
                  </w:pPr>
                </w:p>
              </w:tc>
              <w:tc>
                <w:tcPr>
                  <w:tcW w:w="993" w:type="dxa"/>
                  <w:vAlign w:val="center"/>
                </w:tcPr>
                <w:p w14:paraId="0340B7DD" w14:textId="77777777" w:rsidR="00D073A6" w:rsidRPr="00F44596" w:rsidRDefault="00D073A6" w:rsidP="00D073A6">
                  <w:pPr>
                    <w:jc w:val="both"/>
                  </w:pPr>
                  <w:r>
                    <w:t>Trang 24-34</w:t>
                  </w:r>
                </w:p>
              </w:tc>
            </w:tr>
            <w:tr w:rsidR="00D073A6" w:rsidRPr="00F44596" w14:paraId="52C5179E" w14:textId="77777777" w:rsidTr="00D073A6">
              <w:tc>
                <w:tcPr>
                  <w:tcW w:w="508" w:type="dxa"/>
                  <w:vAlign w:val="center"/>
                </w:tcPr>
                <w:p w14:paraId="23DCBC3E" w14:textId="77777777" w:rsidR="00D073A6" w:rsidRPr="003D301C" w:rsidRDefault="00D073A6" w:rsidP="00D073A6">
                  <w:pPr>
                    <w:jc w:val="center"/>
                    <w:rPr>
                      <w:lang w:val="vi-VN"/>
                    </w:rPr>
                  </w:pPr>
                  <w:r>
                    <w:rPr>
                      <w:lang w:val="vi-VN"/>
                    </w:rPr>
                    <w:t>26</w:t>
                  </w:r>
                </w:p>
              </w:tc>
              <w:tc>
                <w:tcPr>
                  <w:tcW w:w="1778" w:type="dxa"/>
                  <w:vAlign w:val="center"/>
                </w:tcPr>
                <w:p w14:paraId="662E6259" w14:textId="77777777" w:rsidR="00D073A6" w:rsidRPr="00F44596" w:rsidRDefault="00D073A6" w:rsidP="00D073A6">
                  <w:pPr>
                    <w:jc w:val="both"/>
                  </w:pPr>
                  <w:r>
                    <w:t>Nghiên cứu giảng dạy tại các trường đại học có đào tạo chuyên ngành kế toán kiểm toán – Thực trạng và giải pháp</w:t>
                  </w:r>
                </w:p>
              </w:tc>
              <w:tc>
                <w:tcPr>
                  <w:tcW w:w="1062" w:type="dxa"/>
                  <w:vAlign w:val="center"/>
                </w:tcPr>
                <w:p w14:paraId="1C7FE9A5" w14:textId="77777777" w:rsidR="00D073A6" w:rsidRPr="00F44596" w:rsidRDefault="00D073A6" w:rsidP="00D073A6">
                  <w:pPr>
                    <w:jc w:val="both"/>
                  </w:pPr>
                  <w:r>
                    <w:t>Phan Đức Dũng</w:t>
                  </w:r>
                </w:p>
              </w:tc>
              <w:tc>
                <w:tcPr>
                  <w:tcW w:w="1677" w:type="dxa"/>
                  <w:vAlign w:val="center"/>
                </w:tcPr>
                <w:p w14:paraId="72331556" w14:textId="77777777" w:rsidR="00D073A6" w:rsidRPr="00F44596" w:rsidRDefault="00D073A6" w:rsidP="00D073A6">
                  <w:pPr>
                    <w:jc w:val="both"/>
                  </w:pPr>
                  <w:r>
                    <w:t>Nội dung và phương pháp giảng dạy lĩnh vực tài chính – ngân hàng và kế toán – kiểm toán trong xu thế hội nhập. TP.HCM</w:t>
                  </w:r>
                </w:p>
              </w:tc>
              <w:tc>
                <w:tcPr>
                  <w:tcW w:w="1377" w:type="dxa"/>
                  <w:vAlign w:val="center"/>
                </w:tcPr>
                <w:p w14:paraId="2CC67F80" w14:textId="77777777" w:rsidR="00D073A6" w:rsidRPr="00F44596" w:rsidRDefault="00D073A6" w:rsidP="00D073A6">
                  <w:pPr>
                    <w:jc w:val="both"/>
                  </w:pPr>
                  <w:r>
                    <w:t xml:space="preserve">Hội thảo khoa học cấp thành phố: Đại học Công nghệ TP.HCM; </w:t>
                  </w:r>
                  <w:r w:rsidRPr="00152F0F">
                    <w:rPr>
                      <w:color w:val="000000"/>
                    </w:rPr>
                    <w:t>(Hutech); UEF; EUH; BUH; UIH; NTTU</w:t>
                  </w:r>
                  <w:r>
                    <w:t xml:space="preserve"> TP.HCM </w:t>
                  </w:r>
                </w:p>
              </w:tc>
              <w:tc>
                <w:tcPr>
                  <w:tcW w:w="1333" w:type="dxa"/>
                  <w:vAlign w:val="center"/>
                </w:tcPr>
                <w:p w14:paraId="561623B2" w14:textId="77777777" w:rsidR="00D073A6" w:rsidRPr="00F44596" w:rsidRDefault="00D073A6" w:rsidP="00D073A6">
                  <w:pPr>
                    <w:jc w:val="both"/>
                  </w:pPr>
                  <w:r>
                    <w:t>8/4/2017</w:t>
                  </w:r>
                </w:p>
              </w:tc>
              <w:tc>
                <w:tcPr>
                  <w:tcW w:w="1167" w:type="dxa"/>
                  <w:vAlign w:val="center"/>
                </w:tcPr>
                <w:p w14:paraId="2A644778" w14:textId="77777777" w:rsidR="00D073A6" w:rsidRPr="00F44596" w:rsidRDefault="00D073A6" w:rsidP="00D073A6">
                  <w:pPr>
                    <w:jc w:val="both"/>
                  </w:pPr>
                  <w:r>
                    <w:t>978-604-922-479-9</w:t>
                  </w:r>
                </w:p>
              </w:tc>
              <w:tc>
                <w:tcPr>
                  <w:tcW w:w="993" w:type="dxa"/>
                  <w:vAlign w:val="center"/>
                </w:tcPr>
                <w:p w14:paraId="64169E55" w14:textId="77777777" w:rsidR="00D073A6" w:rsidRPr="00F44596" w:rsidRDefault="00D073A6" w:rsidP="00D073A6">
                  <w:pPr>
                    <w:jc w:val="both"/>
                  </w:pPr>
                  <w:r>
                    <w:t>Trang 16-26</w:t>
                  </w:r>
                </w:p>
              </w:tc>
            </w:tr>
            <w:tr w:rsidR="00D073A6" w:rsidRPr="00F44596" w14:paraId="38CB0965" w14:textId="77777777" w:rsidTr="00D073A6">
              <w:tc>
                <w:tcPr>
                  <w:tcW w:w="508" w:type="dxa"/>
                  <w:vAlign w:val="center"/>
                </w:tcPr>
                <w:p w14:paraId="6E27E216" w14:textId="77777777" w:rsidR="00D073A6" w:rsidRPr="001405B2" w:rsidRDefault="00D073A6" w:rsidP="00D073A6">
                  <w:pPr>
                    <w:jc w:val="center"/>
                    <w:rPr>
                      <w:lang w:val="vi-VN"/>
                    </w:rPr>
                  </w:pPr>
                  <w:r>
                    <w:rPr>
                      <w:lang w:val="vi-VN"/>
                    </w:rPr>
                    <w:t>27</w:t>
                  </w:r>
                </w:p>
              </w:tc>
              <w:tc>
                <w:tcPr>
                  <w:tcW w:w="1778" w:type="dxa"/>
                </w:tcPr>
                <w:p w14:paraId="0B195018" w14:textId="77777777" w:rsidR="00D073A6" w:rsidRPr="00F44596" w:rsidRDefault="00D073A6" w:rsidP="00D073A6">
                  <w:r>
                    <w:t xml:space="preserve">Các yếu tố ảnh hưởng đến sự thoả mãn công việc là động lực nâng cao chất lượng nguồn nhân lực kế toán </w:t>
                  </w:r>
                  <w:r>
                    <w:lastRenderedPageBreak/>
                    <w:t>khi Việt Nam gia nhập TPP và AEC</w:t>
                  </w:r>
                </w:p>
              </w:tc>
              <w:tc>
                <w:tcPr>
                  <w:tcW w:w="1062" w:type="dxa"/>
                </w:tcPr>
                <w:p w14:paraId="652263FC" w14:textId="77777777" w:rsidR="00D073A6" w:rsidRPr="00F44596" w:rsidRDefault="00D073A6" w:rsidP="00D073A6">
                  <w:r>
                    <w:lastRenderedPageBreak/>
                    <w:t>Phan Đức Dũng</w:t>
                  </w:r>
                </w:p>
              </w:tc>
              <w:tc>
                <w:tcPr>
                  <w:tcW w:w="1677" w:type="dxa"/>
                </w:tcPr>
                <w:p w14:paraId="7362AE62" w14:textId="77777777" w:rsidR="00D073A6" w:rsidRPr="00F44596" w:rsidRDefault="00D073A6" w:rsidP="00D073A6">
                  <w:r>
                    <w:t xml:space="preserve">Kế toán, kiểm toán Việt Nam trong điều kiện hội nhập, tham gia vào các Hiệp định thương </w:t>
                  </w:r>
                  <w:r>
                    <w:lastRenderedPageBreak/>
                    <w:t xml:space="preserve">mại thế hệ mới. </w:t>
                  </w:r>
                  <w:r>
                    <w:br/>
                    <w:t>Hà Nội</w:t>
                  </w:r>
                </w:p>
              </w:tc>
              <w:tc>
                <w:tcPr>
                  <w:tcW w:w="1377" w:type="dxa"/>
                </w:tcPr>
                <w:p w14:paraId="2BC8DEC3" w14:textId="77777777" w:rsidR="00D073A6" w:rsidRPr="00F44596" w:rsidRDefault="00D073A6" w:rsidP="00D073A6">
                  <w:r>
                    <w:lastRenderedPageBreak/>
                    <w:t>Hội thảo khoa học quốc gia: Trường Đại học Công nghiệp Hà Nội</w:t>
                  </w:r>
                </w:p>
              </w:tc>
              <w:tc>
                <w:tcPr>
                  <w:tcW w:w="1333" w:type="dxa"/>
                </w:tcPr>
                <w:p w14:paraId="5416ADBD" w14:textId="77777777" w:rsidR="00D073A6" w:rsidRPr="00F44596" w:rsidRDefault="00D073A6" w:rsidP="00D073A6">
                  <w:r>
                    <w:t>23/12/2016</w:t>
                  </w:r>
                </w:p>
              </w:tc>
              <w:tc>
                <w:tcPr>
                  <w:tcW w:w="1167" w:type="dxa"/>
                </w:tcPr>
                <w:p w14:paraId="05140FC5" w14:textId="77777777" w:rsidR="00D073A6" w:rsidRPr="00F44596" w:rsidRDefault="00D073A6" w:rsidP="00D073A6">
                  <w:r>
                    <w:t>978-604-65-2831-9</w:t>
                  </w:r>
                </w:p>
              </w:tc>
              <w:tc>
                <w:tcPr>
                  <w:tcW w:w="993" w:type="dxa"/>
                </w:tcPr>
                <w:p w14:paraId="6DAD9F74" w14:textId="77777777" w:rsidR="00D073A6" w:rsidRPr="00F44596" w:rsidRDefault="00D073A6" w:rsidP="00D073A6">
                  <w:r>
                    <w:t>Trang 37-52</w:t>
                  </w:r>
                </w:p>
              </w:tc>
            </w:tr>
            <w:tr w:rsidR="00D073A6" w:rsidRPr="00F44596" w14:paraId="0A4982B2" w14:textId="77777777" w:rsidTr="00D073A6">
              <w:tc>
                <w:tcPr>
                  <w:tcW w:w="508" w:type="dxa"/>
                  <w:vAlign w:val="center"/>
                </w:tcPr>
                <w:p w14:paraId="60344307" w14:textId="77777777" w:rsidR="00D073A6" w:rsidRPr="001405B2" w:rsidRDefault="00D073A6" w:rsidP="00D073A6">
                  <w:pPr>
                    <w:jc w:val="center"/>
                    <w:rPr>
                      <w:lang w:val="vi-VN"/>
                    </w:rPr>
                  </w:pPr>
                  <w:r>
                    <w:rPr>
                      <w:lang w:val="vi-VN"/>
                    </w:rPr>
                    <w:t>28</w:t>
                  </w:r>
                </w:p>
              </w:tc>
              <w:tc>
                <w:tcPr>
                  <w:tcW w:w="1778" w:type="dxa"/>
                </w:tcPr>
                <w:p w14:paraId="4FFC4D7E" w14:textId="77777777" w:rsidR="00D073A6" w:rsidRPr="00F44596" w:rsidRDefault="00D073A6" w:rsidP="00D073A6">
                  <w:r>
                    <w:t>Cơ sở nào để xây dựng chuẩn đầu ra môn học theo hướng tiếp cận CDIO đối với chương trình kế toán</w:t>
                  </w:r>
                </w:p>
              </w:tc>
              <w:tc>
                <w:tcPr>
                  <w:tcW w:w="1062" w:type="dxa"/>
                </w:tcPr>
                <w:p w14:paraId="1D35AE79" w14:textId="77777777" w:rsidR="00D073A6" w:rsidRPr="00F44596" w:rsidRDefault="00D073A6" w:rsidP="00D073A6">
                  <w:r>
                    <w:t>Phan Đức Dũng</w:t>
                  </w:r>
                </w:p>
              </w:tc>
              <w:tc>
                <w:tcPr>
                  <w:tcW w:w="1677" w:type="dxa"/>
                </w:tcPr>
                <w:p w14:paraId="2F730750" w14:textId="77777777" w:rsidR="00D073A6" w:rsidRPr="00F44596" w:rsidRDefault="00D073A6" w:rsidP="00D073A6">
                  <w:bookmarkStart w:id="0" w:name="OLE_LINK2"/>
                  <w:r>
                    <w:t>Toạ đàm: Phương pháp đánh giá môn học theo chuẩn đầu ra. TP.HCM</w:t>
                  </w:r>
                  <w:bookmarkEnd w:id="0"/>
                </w:p>
              </w:tc>
              <w:tc>
                <w:tcPr>
                  <w:tcW w:w="1377" w:type="dxa"/>
                </w:tcPr>
                <w:p w14:paraId="6AEC5A1B" w14:textId="77777777" w:rsidR="00D073A6" w:rsidRPr="00F44596" w:rsidRDefault="00D073A6" w:rsidP="00D073A6">
                  <w:r>
                    <w:t>Trường Đại học Kinh tế-Luật (Đại học Quốc gia TP.HCM)</w:t>
                  </w:r>
                </w:p>
              </w:tc>
              <w:tc>
                <w:tcPr>
                  <w:tcW w:w="1333" w:type="dxa"/>
                </w:tcPr>
                <w:p w14:paraId="0849BA0B" w14:textId="77777777" w:rsidR="00D073A6" w:rsidRPr="00F44596" w:rsidRDefault="00D073A6" w:rsidP="00D073A6">
                  <w:r>
                    <w:t>15/12/2016</w:t>
                  </w:r>
                </w:p>
              </w:tc>
              <w:tc>
                <w:tcPr>
                  <w:tcW w:w="1167" w:type="dxa"/>
                </w:tcPr>
                <w:p w14:paraId="0F72F1C5" w14:textId="77777777" w:rsidR="00D073A6" w:rsidRPr="00F44596" w:rsidRDefault="00D073A6" w:rsidP="00D073A6"/>
              </w:tc>
              <w:tc>
                <w:tcPr>
                  <w:tcW w:w="993" w:type="dxa"/>
                </w:tcPr>
                <w:p w14:paraId="47B1C7C4" w14:textId="77777777" w:rsidR="00D073A6" w:rsidRPr="00F44596" w:rsidRDefault="00D073A6" w:rsidP="00D073A6">
                  <w:r>
                    <w:t>Trang 01-10</w:t>
                  </w:r>
                </w:p>
              </w:tc>
            </w:tr>
            <w:tr w:rsidR="00D073A6" w:rsidRPr="00F44596" w14:paraId="7CAEF57C" w14:textId="77777777" w:rsidTr="00D073A6">
              <w:tc>
                <w:tcPr>
                  <w:tcW w:w="508" w:type="dxa"/>
                  <w:vAlign w:val="center"/>
                </w:tcPr>
                <w:p w14:paraId="4127ADFF" w14:textId="77777777" w:rsidR="00D073A6" w:rsidRPr="001405B2" w:rsidRDefault="00D073A6" w:rsidP="00D073A6">
                  <w:pPr>
                    <w:jc w:val="center"/>
                    <w:rPr>
                      <w:lang w:val="vi-VN"/>
                    </w:rPr>
                  </w:pPr>
                  <w:r>
                    <w:rPr>
                      <w:lang w:val="vi-VN"/>
                    </w:rPr>
                    <w:t>29</w:t>
                  </w:r>
                </w:p>
              </w:tc>
              <w:tc>
                <w:tcPr>
                  <w:tcW w:w="1778" w:type="dxa"/>
                </w:tcPr>
                <w:p w14:paraId="2A4AE67B" w14:textId="77777777" w:rsidR="00D073A6" w:rsidRDefault="00D073A6" w:rsidP="00D073A6">
                  <w:r>
                    <w:t>Nâng cao chất lượng chương trình giảng dạy bằng tiếng Anh trong bối cảnh Việt Nam gia nhập TPP và AEC: Giải pháp nào cho trường Đại học Kinh tế - Luật</w:t>
                  </w:r>
                </w:p>
              </w:tc>
              <w:tc>
                <w:tcPr>
                  <w:tcW w:w="1062" w:type="dxa"/>
                </w:tcPr>
                <w:p w14:paraId="1678C42B" w14:textId="77777777" w:rsidR="00D073A6" w:rsidRDefault="00D073A6" w:rsidP="00D073A6">
                  <w:r>
                    <w:t>Phan Đức Dũng</w:t>
                  </w:r>
                </w:p>
              </w:tc>
              <w:tc>
                <w:tcPr>
                  <w:tcW w:w="1677" w:type="dxa"/>
                </w:tcPr>
                <w:p w14:paraId="320A640A" w14:textId="77777777" w:rsidR="00D073A6" w:rsidRDefault="00D073A6" w:rsidP="00D073A6">
                  <w:r>
                    <w:t>Toạ đàm: Nâng cao chất lượng giảng dạy chuyên môn bằng tiếng Anh tại trường Đại học Kinh tế - Luật. TP.HCM</w:t>
                  </w:r>
                </w:p>
              </w:tc>
              <w:tc>
                <w:tcPr>
                  <w:tcW w:w="1377" w:type="dxa"/>
                </w:tcPr>
                <w:p w14:paraId="53AC92DF" w14:textId="77777777" w:rsidR="00D073A6" w:rsidRDefault="00D073A6" w:rsidP="00D073A6">
                  <w:r>
                    <w:t>Trường Đại học Kinh tế-Luật (Đại học Quốc gia TP.HCM)</w:t>
                  </w:r>
                </w:p>
              </w:tc>
              <w:tc>
                <w:tcPr>
                  <w:tcW w:w="1333" w:type="dxa"/>
                </w:tcPr>
                <w:p w14:paraId="1E8B5A8B" w14:textId="77777777" w:rsidR="00D073A6" w:rsidRDefault="00D073A6" w:rsidP="00D073A6">
                  <w:r>
                    <w:t>09/12/2016</w:t>
                  </w:r>
                </w:p>
              </w:tc>
              <w:tc>
                <w:tcPr>
                  <w:tcW w:w="1167" w:type="dxa"/>
                </w:tcPr>
                <w:p w14:paraId="631D3EB1" w14:textId="77777777" w:rsidR="00D073A6" w:rsidRPr="00F44596" w:rsidRDefault="00D073A6" w:rsidP="00D073A6"/>
              </w:tc>
              <w:tc>
                <w:tcPr>
                  <w:tcW w:w="993" w:type="dxa"/>
                </w:tcPr>
                <w:p w14:paraId="73FAEEFA" w14:textId="77777777" w:rsidR="00D073A6" w:rsidRDefault="00D073A6" w:rsidP="00D073A6">
                  <w:r>
                    <w:t>Trang 06-22</w:t>
                  </w:r>
                </w:p>
              </w:tc>
            </w:tr>
            <w:tr w:rsidR="00D073A6" w:rsidRPr="00F44596" w14:paraId="7E0F86F0" w14:textId="77777777" w:rsidTr="00D073A6">
              <w:tc>
                <w:tcPr>
                  <w:tcW w:w="508" w:type="dxa"/>
                  <w:vAlign w:val="center"/>
                </w:tcPr>
                <w:p w14:paraId="5F0CA23C" w14:textId="77777777" w:rsidR="00D073A6" w:rsidRPr="009A6706" w:rsidRDefault="00D073A6" w:rsidP="00D073A6">
                  <w:pPr>
                    <w:jc w:val="center"/>
                    <w:rPr>
                      <w:lang w:val="vi-VN"/>
                    </w:rPr>
                  </w:pPr>
                  <w:r>
                    <w:rPr>
                      <w:lang w:val="vi-VN"/>
                    </w:rPr>
                    <w:t>30</w:t>
                  </w:r>
                </w:p>
              </w:tc>
              <w:tc>
                <w:tcPr>
                  <w:tcW w:w="1778" w:type="dxa"/>
                </w:tcPr>
                <w:p w14:paraId="02B8D24F" w14:textId="77777777" w:rsidR="00D073A6" w:rsidRDefault="00D073A6" w:rsidP="00D073A6">
                  <w:r>
                    <w:t>Thực thi cam kết về quyền sở hữu trí tuệ trong Hiệp định đối tác xuyên Thái Bình Dương – Tạo động lực cho nền kinh tế Việt Nam phát triển</w:t>
                  </w:r>
                </w:p>
              </w:tc>
              <w:tc>
                <w:tcPr>
                  <w:tcW w:w="1062" w:type="dxa"/>
                </w:tcPr>
                <w:p w14:paraId="0768D381" w14:textId="77777777" w:rsidR="00D073A6" w:rsidRDefault="00D073A6" w:rsidP="00D073A6">
                  <w:r>
                    <w:t>Phan Đức Dũng</w:t>
                  </w:r>
                </w:p>
              </w:tc>
              <w:tc>
                <w:tcPr>
                  <w:tcW w:w="1677" w:type="dxa"/>
                </w:tcPr>
                <w:p w14:paraId="5B86B52F" w14:textId="77777777" w:rsidR="00D073A6" w:rsidRDefault="00D073A6" w:rsidP="00D073A6">
                  <w:r>
                    <w:t xml:space="preserve">International Scientific Conference. </w:t>
                  </w:r>
                </w:p>
                <w:p w14:paraId="59E1BB2F" w14:textId="77777777" w:rsidR="00D073A6" w:rsidRDefault="00D073A6" w:rsidP="00D073A6">
                  <w:r>
                    <w:t>Intellectual Property and Trade: Law and Practical Experience. TP.HCM</w:t>
                  </w:r>
                </w:p>
              </w:tc>
              <w:tc>
                <w:tcPr>
                  <w:tcW w:w="1377" w:type="dxa"/>
                </w:tcPr>
                <w:p w14:paraId="43D6D2F0" w14:textId="77777777" w:rsidR="00D073A6" w:rsidRPr="00243C11" w:rsidRDefault="00D073A6" w:rsidP="00D073A6">
                  <w:pPr>
                    <w:rPr>
                      <w:lang w:val="vi-VN"/>
                    </w:rPr>
                  </w:pPr>
                  <w:r>
                    <w:t xml:space="preserve">Hội thảo quốc tế (UEL; NOIP; Indiana University) </w:t>
                  </w:r>
                </w:p>
              </w:tc>
              <w:tc>
                <w:tcPr>
                  <w:tcW w:w="1333" w:type="dxa"/>
                </w:tcPr>
                <w:p w14:paraId="23672B5D" w14:textId="77777777" w:rsidR="00D073A6" w:rsidRDefault="00D073A6" w:rsidP="00D073A6">
                  <w:r>
                    <w:t>07/12/2016</w:t>
                  </w:r>
                </w:p>
              </w:tc>
              <w:tc>
                <w:tcPr>
                  <w:tcW w:w="1167" w:type="dxa"/>
                </w:tcPr>
                <w:p w14:paraId="47F75106" w14:textId="77777777" w:rsidR="00D073A6" w:rsidRPr="00F44596" w:rsidRDefault="00D073A6" w:rsidP="00D073A6"/>
              </w:tc>
              <w:tc>
                <w:tcPr>
                  <w:tcW w:w="993" w:type="dxa"/>
                </w:tcPr>
                <w:p w14:paraId="75EC1C88" w14:textId="77777777" w:rsidR="00D073A6" w:rsidRDefault="00D073A6" w:rsidP="00D073A6">
                  <w:r>
                    <w:t>Trang 545-556</w:t>
                  </w:r>
                </w:p>
              </w:tc>
            </w:tr>
            <w:tr w:rsidR="00D073A6" w:rsidRPr="00F44596" w14:paraId="02DE7C22" w14:textId="77777777" w:rsidTr="00D073A6">
              <w:tc>
                <w:tcPr>
                  <w:tcW w:w="508" w:type="dxa"/>
                  <w:vAlign w:val="center"/>
                </w:tcPr>
                <w:p w14:paraId="34B89701" w14:textId="77777777" w:rsidR="00D073A6" w:rsidRPr="003D301C" w:rsidRDefault="00D073A6" w:rsidP="00D073A6">
                  <w:pPr>
                    <w:jc w:val="center"/>
                    <w:rPr>
                      <w:lang w:val="vi-VN"/>
                    </w:rPr>
                  </w:pPr>
                  <w:r>
                    <w:rPr>
                      <w:lang w:val="vi-VN"/>
                    </w:rPr>
                    <w:t>31</w:t>
                  </w:r>
                </w:p>
              </w:tc>
              <w:tc>
                <w:tcPr>
                  <w:tcW w:w="1778" w:type="dxa"/>
                </w:tcPr>
                <w:p w14:paraId="2885D7E8" w14:textId="77777777" w:rsidR="00D073A6" w:rsidRDefault="00D073A6" w:rsidP="00D073A6">
                  <w:r>
                    <w:t>Dịch vụ tín dụng góp phần chuyển dịch cơ cấu ngành nông nghiệp, nông thôn theo hướng tăng trưởng bền vững ở các tỉnh thành phía Nam</w:t>
                  </w:r>
                </w:p>
              </w:tc>
              <w:tc>
                <w:tcPr>
                  <w:tcW w:w="1062" w:type="dxa"/>
                </w:tcPr>
                <w:p w14:paraId="31B8B141" w14:textId="77777777" w:rsidR="00D073A6" w:rsidRDefault="00D073A6" w:rsidP="00D073A6">
                  <w:r>
                    <w:t>Phan Đức Dũng</w:t>
                  </w:r>
                </w:p>
              </w:tc>
              <w:tc>
                <w:tcPr>
                  <w:tcW w:w="1677" w:type="dxa"/>
                </w:tcPr>
                <w:p w14:paraId="1574D984" w14:textId="77777777" w:rsidR="00D073A6" w:rsidRDefault="00D073A6" w:rsidP="00D073A6">
                  <w:r>
                    <w:t>Bàn giải pháp về chính sách tín dụng nhằm chuyển dịch cơ cấu ngành nông nghiệp, nông thôn ở các tỉnh, thành phía Nam</w:t>
                  </w:r>
                </w:p>
              </w:tc>
              <w:tc>
                <w:tcPr>
                  <w:tcW w:w="1377" w:type="dxa"/>
                </w:tcPr>
                <w:p w14:paraId="3EC95AB2" w14:textId="77777777" w:rsidR="00D073A6" w:rsidRDefault="00D073A6" w:rsidP="00D073A6">
                  <w:r>
                    <w:t>Hội thảo quốc gia: Trường Đại học Ngân hàng TP.HCM và Tạp chí cộng sản</w:t>
                  </w:r>
                </w:p>
              </w:tc>
              <w:tc>
                <w:tcPr>
                  <w:tcW w:w="1333" w:type="dxa"/>
                </w:tcPr>
                <w:p w14:paraId="4DA92BEA" w14:textId="77777777" w:rsidR="00D073A6" w:rsidRDefault="00D073A6" w:rsidP="00D073A6">
                  <w:r>
                    <w:t>06/12/2016</w:t>
                  </w:r>
                </w:p>
              </w:tc>
              <w:tc>
                <w:tcPr>
                  <w:tcW w:w="1167" w:type="dxa"/>
                </w:tcPr>
                <w:p w14:paraId="6E069442" w14:textId="77777777" w:rsidR="00D073A6" w:rsidRPr="00F44596" w:rsidRDefault="00D073A6" w:rsidP="00D073A6"/>
              </w:tc>
              <w:tc>
                <w:tcPr>
                  <w:tcW w:w="993" w:type="dxa"/>
                </w:tcPr>
                <w:p w14:paraId="0D72A988" w14:textId="77777777" w:rsidR="00D073A6" w:rsidRDefault="00D073A6" w:rsidP="00D073A6">
                  <w:r>
                    <w:t>Trang 59-67</w:t>
                  </w:r>
                </w:p>
              </w:tc>
            </w:tr>
            <w:tr w:rsidR="00D073A6" w:rsidRPr="00F44596" w14:paraId="72F884B5" w14:textId="77777777" w:rsidTr="00D073A6">
              <w:tc>
                <w:tcPr>
                  <w:tcW w:w="508" w:type="dxa"/>
                  <w:vAlign w:val="center"/>
                </w:tcPr>
                <w:p w14:paraId="2C4CE0E5" w14:textId="77777777" w:rsidR="00D073A6" w:rsidRPr="003D301C" w:rsidRDefault="00D073A6" w:rsidP="00D073A6">
                  <w:pPr>
                    <w:jc w:val="center"/>
                    <w:rPr>
                      <w:lang w:val="vi-VN"/>
                    </w:rPr>
                  </w:pPr>
                  <w:r>
                    <w:rPr>
                      <w:lang w:val="vi-VN"/>
                    </w:rPr>
                    <w:t>32</w:t>
                  </w:r>
                </w:p>
              </w:tc>
              <w:tc>
                <w:tcPr>
                  <w:tcW w:w="1778" w:type="dxa"/>
                </w:tcPr>
                <w:p w14:paraId="1C5C820B" w14:textId="77777777" w:rsidR="00D073A6" w:rsidRDefault="00D073A6" w:rsidP="00D073A6">
                  <w:r>
                    <w:t xml:space="preserve">Đổi mới chương trình đào tạo và phương pháp giảng dạy các bậc học nhằm đáp ứng yêu cầu của nguồn nhân lực kế toán, trong bối cảnh Việt </w:t>
                  </w:r>
                  <w:r>
                    <w:lastRenderedPageBreak/>
                    <w:t>Nam gia nhập TPP và AEC</w:t>
                  </w:r>
                </w:p>
              </w:tc>
              <w:tc>
                <w:tcPr>
                  <w:tcW w:w="1062" w:type="dxa"/>
                </w:tcPr>
                <w:p w14:paraId="23F5AA1A" w14:textId="77777777" w:rsidR="00D073A6" w:rsidRDefault="00D073A6" w:rsidP="00D073A6">
                  <w:r>
                    <w:lastRenderedPageBreak/>
                    <w:t>Phan Đức Dũng</w:t>
                  </w:r>
                </w:p>
              </w:tc>
              <w:tc>
                <w:tcPr>
                  <w:tcW w:w="1677" w:type="dxa"/>
                </w:tcPr>
                <w:p w14:paraId="228B7393" w14:textId="77777777" w:rsidR="00D073A6" w:rsidRDefault="00D073A6" w:rsidP="00D073A6">
                  <w:r>
                    <w:t>Đổi mới và nâng cao chất lượng đào tạo kế toán, kiểm toán theo yêu cầu hội nhập</w:t>
                  </w:r>
                </w:p>
              </w:tc>
              <w:tc>
                <w:tcPr>
                  <w:tcW w:w="1377" w:type="dxa"/>
                </w:tcPr>
                <w:p w14:paraId="5ADD96DB" w14:textId="77777777" w:rsidR="00D073A6" w:rsidRDefault="00D073A6" w:rsidP="00D073A6">
                  <w:r>
                    <w:t>Hội thảo quốc gia: Hội Kế toán Kiểm toán Việt Nam và Trường Đại học Kinh doanh và Công nghệ Hà Nội</w:t>
                  </w:r>
                </w:p>
              </w:tc>
              <w:tc>
                <w:tcPr>
                  <w:tcW w:w="1333" w:type="dxa"/>
                </w:tcPr>
                <w:p w14:paraId="01F14234" w14:textId="77777777" w:rsidR="00D073A6" w:rsidRDefault="00D073A6" w:rsidP="00D073A6">
                  <w:r>
                    <w:t>25/11/2016</w:t>
                  </w:r>
                </w:p>
              </w:tc>
              <w:tc>
                <w:tcPr>
                  <w:tcW w:w="1167" w:type="dxa"/>
                </w:tcPr>
                <w:p w14:paraId="1F8574EC" w14:textId="77777777" w:rsidR="00D073A6" w:rsidRPr="00F44596" w:rsidRDefault="00D073A6" w:rsidP="00D073A6">
                  <w:r>
                    <w:t>978-604-79-1515-6</w:t>
                  </w:r>
                </w:p>
              </w:tc>
              <w:tc>
                <w:tcPr>
                  <w:tcW w:w="993" w:type="dxa"/>
                </w:tcPr>
                <w:p w14:paraId="5DE345C5" w14:textId="77777777" w:rsidR="00D073A6" w:rsidRDefault="00D073A6" w:rsidP="00D073A6">
                  <w:r>
                    <w:t>Trang 41-49</w:t>
                  </w:r>
                </w:p>
              </w:tc>
            </w:tr>
            <w:tr w:rsidR="00D073A6" w:rsidRPr="00F44596" w14:paraId="04B43BF5" w14:textId="77777777" w:rsidTr="00D073A6">
              <w:tc>
                <w:tcPr>
                  <w:tcW w:w="508" w:type="dxa"/>
                  <w:vAlign w:val="center"/>
                </w:tcPr>
                <w:p w14:paraId="43081468" w14:textId="77777777" w:rsidR="00D073A6" w:rsidRPr="003D301C" w:rsidRDefault="00D073A6" w:rsidP="00D073A6">
                  <w:pPr>
                    <w:jc w:val="center"/>
                    <w:rPr>
                      <w:lang w:val="vi-VN"/>
                    </w:rPr>
                  </w:pPr>
                  <w:r>
                    <w:rPr>
                      <w:lang w:val="vi-VN"/>
                    </w:rPr>
                    <w:t>33</w:t>
                  </w:r>
                </w:p>
              </w:tc>
              <w:tc>
                <w:tcPr>
                  <w:tcW w:w="1778" w:type="dxa"/>
                </w:tcPr>
                <w:p w14:paraId="2803AEFA" w14:textId="77777777" w:rsidR="00D073A6" w:rsidRDefault="00D073A6" w:rsidP="00D073A6">
                  <w:r>
                    <w:t>Các giải pháp nâng cao chất lượng nghiên cứu và giảng dạy tại các trường Đại học có đào tạo về kế toán kiểm toán trong bối cảnh Việt Nam gia nhập TPP và AEC</w:t>
                  </w:r>
                </w:p>
              </w:tc>
              <w:tc>
                <w:tcPr>
                  <w:tcW w:w="1062" w:type="dxa"/>
                </w:tcPr>
                <w:p w14:paraId="305C7474" w14:textId="77777777" w:rsidR="00D073A6" w:rsidRDefault="00D073A6" w:rsidP="00D073A6">
                  <w:r>
                    <w:t>Phan Đức Dũng</w:t>
                  </w:r>
                </w:p>
              </w:tc>
              <w:tc>
                <w:tcPr>
                  <w:tcW w:w="1677" w:type="dxa"/>
                </w:tcPr>
                <w:p w14:paraId="65EC527E" w14:textId="77777777" w:rsidR="00D073A6" w:rsidRDefault="00D073A6" w:rsidP="00D073A6">
                  <w:r>
                    <w:t>Kế toán Kiểm toán trong bối cảnh Việt Nam gia nhập TPP và AEC.</w:t>
                  </w:r>
                </w:p>
                <w:p w14:paraId="36258923" w14:textId="77777777" w:rsidR="00D073A6" w:rsidRDefault="00D073A6" w:rsidP="00D073A6">
                  <w:r>
                    <w:t>Hà Nội</w:t>
                  </w:r>
                </w:p>
              </w:tc>
              <w:tc>
                <w:tcPr>
                  <w:tcW w:w="1377" w:type="dxa"/>
                </w:tcPr>
                <w:p w14:paraId="590AC3A1" w14:textId="77777777" w:rsidR="00D073A6" w:rsidRDefault="00D073A6" w:rsidP="00D073A6">
                  <w:r>
                    <w:t>Hội thảo khoa học quốc gia: Trường Đại học Kinh tế Quốc Dân. Viện Kế toán – Kiểm toán. Hà Nội</w:t>
                  </w:r>
                </w:p>
              </w:tc>
              <w:tc>
                <w:tcPr>
                  <w:tcW w:w="1333" w:type="dxa"/>
                </w:tcPr>
                <w:p w14:paraId="0CFFCF02" w14:textId="77777777" w:rsidR="00D073A6" w:rsidRDefault="00D073A6" w:rsidP="00D073A6">
                  <w:r>
                    <w:t>20/11/2016</w:t>
                  </w:r>
                </w:p>
              </w:tc>
              <w:tc>
                <w:tcPr>
                  <w:tcW w:w="1167" w:type="dxa"/>
                </w:tcPr>
                <w:p w14:paraId="4CB53932" w14:textId="77777777" w:rsidR="00D073A6" w:rsidRPr="00F44596" w:rsidRDefault="00D073A6" w:rsidP="00D073A6"/>
              </w:tc>
              <w:tc>
                <w:tcPr>
                  <w:tcW w:w="993" w:type="dxa"/>
                </w:tcPr>
                <w:p w14:paraId="5F601937" w14:textId="77777777" w:rsidR="00D073A6" w:rsidRDefault="00D073A6" w:rsidP="00D073A6">
                  <w:r>
                    <w:t>Trang 75-88</w:t>
                  </w:r>
                </w:p>
              </w:tc>
            </w:tr>
            <w:tr w:rsidR="00D073A6" w:rsidRPr="00F44596" w14:paraId="7AF0A923" w14:textId="77777777" w:rsidTr="00D073A6">
              <w:tc>
                <w:tcPr>
                  <w:tcW w:w="508" w:type="dxa"/>
                  <w:vAlign w:val="center"/>
                </w:tcPr>
                <w:p w14:paraId="116CEBD7" w14:textId="77777777" w:rsidR="00D073A6" w:rsidRPr="003D301C" w:rsidRDefault="00D073A6" w:rsidP="00D073A6">
                  <w:pPr>
                    <w:jc w:val="center"/>
                    <w:rPr>
                      <w:lang w:val="vi-VN"/>
                    </w:rPr>
                  </w:pPr>
                  <w:r>
                    <w:rPr>
                      <w:lang w:val="vi-VN"/>
                    </w:rPr>
                    <w:t>34</w:t>
                  </w:r>
                </w:p>
              </w:tc>
              <w:tc>
                <w:tcPr>
                  <w:tcW w:w="1778" w:type="dxa"/>
                </w:tcPr>
                <w:p w14:paraId="1AA055AC" w14:textId="77777777" w:rsidR="00D073A6" w:rsidRPr="00F44596" w:rsidRDefault="00D073A6" w:rsidP="00D073A6">
                  <w:r>
                    <w:t>Thoả mãn công việc của người lao động có tay nghề để gia tăng lợi thế cho Việt Nam trong cộng đồng kinh tế ASEAN (AEC)</w:t>
                  </w:r>
                </w:p>
              </w:tc>
              <w:tc>
                <w:tcPr>
                  <w:tcW w:w="1062" w:type="dxa"/>
                </w:tcPr>
                <w:p w14:paraId="140374AA" w14:textId="77777777" w:rsidR="00D073A6" w:rsidRPr="00F44596" w:rsidRDefault="00D073A6" w:rsidP="00D073A6">
                  <w:r>
                    <w:t>Phan Đức Dũng và Nguyễn Tuấn Vũ</w:t>
                  </w:r>
                </w:p>
              </w:tc>
              <w:tc>
                <w:tcPr>
                  <w:tcW w:w="1677" w:type="dxa"/>
                </w:tcPr>
                <w:p w14:paraId="639F54AE" w14:textId="77777777" w:rsidR="00D073A6" w:rsidRPr="00F44596" w:rsidRDefault="00D073A6" w:rsidP="00D073A6">
                  <w:r>
                    <w:t>Định vị kinh tế Việt Nam trong cộng đồng kinh tế ASEAN (AEC)</w:t>
                  </w:r>
                </w:p>
              </w:tc>
              <w:tc>
                <w:tcPr>
                  <w:tcW w:w="1377" w:type="dxa"/>
                </w:tcPr>
                <w:p w14:paraId="72807684" w14:textId="77777777" w:rsidR="00D073A6" w:rsidRPr="00F44596" w:rsidRDefault="00D073A6" w:rsidP="00D073A6">
                  <w:r>
                    <w:t>Trường Đại học Kinh tế-Luật (Đại học Quốc gia TP.HCM)</w:t>
                  </w:r>
                </w:p>
              </w:tc>
              <w:tc>
                <w:tcPr>
                  <w:tcW w:w="1333" w:type="dxa"/>
                </w:tcPr>
                <w:p w14:paraId="454FA7F4" w14:textId="77777777" w:rsidR="00D073A6" w:rsidRPr="00F44596" w:rsidRDefault="00D073A6" w:rsidP="00D073A6">
                  <w:r>
                    <w:t>11/11/2016</w:t>
                  </w:r>
                </w:p>
              </w:tc>
              <w:tc>
                <w:tcPr>
                  <w:tcW w:w="1167" w:type="dxa"/>
                </w:tcPr>
                <w:p w14:paraId="1BEB1B2D" w14:textId="77777777" w:rsidR="00D073A6" w:rsidRPr="00F44596" w:rsidRDefault="00D073A6" w:rsidP="00D073A6">
                  <w:r>
                    <w:t>978-604-73-4695-0</w:t>
                  </w:r>
                </w:p>
              </w:tc>
              <w:tc>
                <w:tcPr>
                  <w:tcW w:w="993" w:type="dxa"/>
                </w:tcPr>
                <w:p w14:paraId="257E5787" w14:textId="77777777" w:rsidR="00D073A6" w:rsidRPr="00F44596" w:rsidRDefault="00D073A6" w:rsidP="00D073A6">
                  <w:r>
                    <w:t>Trang 739-754</w:t>
                  </w:r>
                </w:p>
              </w:tc>
            </w:tr>
            <w:tr w:rsidR="00D073A6" w:rsidRPr="00F44596" w14:paraId="3A98F6EE" w14:textId="77777777" w:rsidTr="00D073A6">
              <w:tc>
                <w:tcPr>
                  <w:tcW w:w="508" w:type="dxa"/>
                  <w:vAlign w:val="center"/>
                </w:tcPr>
                <w:p w14:paraId="7D958E69" w14:textId="77777777" w:rsidR="00D073A6" w:rsidRPr="003D301C" w:rsidRDefault="00D073A6" w:rsidP="00D073A6">
                  <w:pPr>
                    <w:jc w:val="center"/>
                    <w:rPr>
                      <w:lang w:val="vi-VN"/>
                    </w:rPr>
                  </w:pPr>
                  <w:r>
                    <w:rPr>
                      <w:lang w:val="vi-VN"/>
                    </w:rPr>
                    <w:t>35</w:t>
                  </w:r>
                </w:p>
              </w:tc>
              <w:tc>
                <w:tcPr>
                  <w:tcW w:w="1778" w:type="dxa"/>
                </w:tcPr>
                <w:p w14:paraId="6D854528" w14:textId="77777777" w:rsidR="00D073A6" w:rsidRPr="00F44596" w:rsidRDefault="00D073A6" w:rsidP="00D073A6">
                  <w:r>
                    <w:t>Sự hài lòng của khách hàng sử dụng dịch vụ tài chính ngân hàng là nền tảng thành công cho các nhà khởi nghiệp trẻ kinh doanh qua mạng xã hội</w:t>
                  </w:r>
                </w:p>
              </w:tc>
              <w:tc>
                <w:tcPr>
                  <w:tcW w:w="1062" w:type="dxa"/>
                </w:tcPr>
                <w:p w14:paraId="2CBB08D7" w14:textId="77777777" w:rsidR="00D073A6" w:rsidRPr="00F44596" w:rsidRDefault="00D073A6" w:rsidP="00D073A6">
                  <w:r>
                    <w:t>Phan Đức Dũng và Đặng Duy Dương</w:t>
                  </w:r>
                </w:p>
              </w:tc>
              <w:tc>
                <w:tcPr>
                  <w:tcW w:w="1677" w:type="dxa"/>
                </w:tcPr>
                <w:p w14:paraId="1E4EFCF2" w14:textId="77777777" w:rsidR="00D073A6" w:rsidRDefault="00D073A6" w:rsidP="00D073A6">
                  <w:r>
                    <w:t>Chất lượng nguồn nhân lực tài chính-ngân hàng trong quá trình hội nhập.</w:t>
                  </w:r>
                </w:p>
                <w:p w14:paraId="574A8569" w14:textId="77777777" w:rsidR="00D073A6" w:rsidRPr="00F44596" w:rsidRDefault="00D073A6" w:rsidP="00D073A6">
                  <w:r>
                    <w:t>TP. HCM</w:t>
                  </w:r>
                </w:p>
              </w:tc>
              <w:tc>
                <w:tcPr>
                  <w:tcW w:w="1377" w:type="dxa"/>
                </w:tcPr>
                <w:p w14:paraId="60ED0182" w14:textId="77777777" w:rsidR="00D073A6" w:rsidRPr="00F44596" w:rsidRDefault="00D073A6" w:rsidP="00D073A6">
                  <w:r>
                    <w:t>Trường Đại học Kinh tế-Luật (Đại học Quốc gia TP.HCM) và Uỷ Ban chứng khoán nhà nước</w:t>
                  </w:r>
                </w:p>
              </w:tc>
              <w:tc>
                <w:tcPr>
                  <w:tcW w:w="1333" w:type="dxa"/>
                </w:tcPr>
                <w:p w14:paraId="7F5FB56F" w14:textId="77777777" w:rsidR="00D073A6" w:rsidRPr="00F44596" w:rsidRDefault="00D073A6" w:rsidP="00D073A6">
                  <w:r>
                    <w:t>29/10/2016</w:t>
                  </w:r>
                </w:p>
              </w:tc>
              <w:tc>
                <w:tcPr>
                  <w:tcW w:w="1167" w:type="dxa"/>
                </w:tcPr>
                <w:p w14:paraId="15C06208" w14:textId="77777777" w:rsidR="00D073A6" w:rsidRPr="00F44596" w:rsidRDefault="00D073A6" w:rsidP="00D073A6">
                  <w:r>
                    <w:t>978-604-73-4621-9</w:t>
                  </w:r>
                </w:p>
              </w:tc>
              <w:tc>
                <w:tcPr>
                  <w:tcW w:w="993" w:type="dxa"/>
                </w:tcPr>
                <w:p w14:paraId="107D8661" w14:textId="77777777" w:rsidR="00D073A6" w:rsidRPr="00F44596" w:rsidRDefault="00D073A6" w:rsidP="00D073A6">
                  <w:r>
                    <w:t>Trang 130-143</w:t>
                  </w:r>
                </w:p>
              </w:tc>
            </w:tr>
            <w:tr w:rsidR="00D073A6" w:rsidRPr="00F44596" w14:paraId="4CA841D2" w14:textId="77777777" w:rsidTr="00D073A6">
              <w:tc>
                <w:tcPr>
                  <w:tcW w:w="508" w:type="dxa"/>
                  <w:vAlign w:val="center"/>
                </w:tcPr>
                <w:p w14:paraId="1945CB13" w14:textId="77777777" w:rsidR="00D073A6" w:rsidRPr="003D301C" w:rsidRDefault="00D073A6" w:rsidP="00D073A6">
                  <w:pPr>
                    <w:jc w:val="center"/>
                    <w:rPr>
                      <w:lang w:val="vi-VN"/>
                    </w:rPr>
                  </w:pPr>
                  <w:r>
                    <w:rPr>
                      <w:lang w:val="vi-VN"/>
                    </w:rPr>
                    <w:t>36</w:t>
                  </w:r>
                </w:p>
              </w:tc>
              <w:tc>
                <w:tcPr>
                  <w:tcW w:w="1778" w:type="dxa"/>
                </w:tcPr>
                <w:p w14:paraId="258C5DBD" w14:textId="77777777" w:rsidR="00D073A6" w:rsidRPr="00F44596" w:rsidRDefault="00D073A6" w:rsidP="00D073A6">
                  <w:r>
                    <w:t>Nghiên cứu kế toán kiểm toán và yêu cầu đổi mới nội dung giảng dạy phù hợp với các bậc đào tạo tài trường đại học trong tiến trình hội nhập quốc tế</w:t>
                  </w:r>
                </w:p>
              </w:tc>
              <w:tc>
                <w:tcPr>
                  <w:tcW w:w="1062" w:type="dxa"/>
                </w:tcPr>
                <w:p w14:paraId="14F4DA3A" w14:textId="77777777" w:rsidR="00D073A6" w:rsidRPr="00F44596" w:rsidRDefault="00D073A6" w:rsidP="00D073A6">
                  <w:r>
                    <w:t>Phan Đức Dũng</w:t>
                  </w:r>
                </w:p>
              </w:tc>
              <w:tc>
                <w:tcPr>
                  <w:tcW w:w="1677" w:type="dxa"/>
                </w:tcPr>
                <w:p w14:paraId="1064B040" w14:textId="77777777" w:rsidR="00D073A6" w:rsidRPr="00F44596" w:rsidRDefault="00D073A6" w:rsidP="00D073A6">
                  <w:r>
                    <w:t>Những xu hướng mới trong nghiên cứu kế toán trên thế giới và yêu cầu đổi mới nội dung giảng dạy kế toán đối với các bậc đào tạo của trường Đại học Kinh tế TP.HCM</w:t>
                  </w:r>
                </w:p>
              </w:tc>
              <w:tc>
                <w:tcPr>
                  <w:tcW w:w="1377" w:type="dxa"/>
                </w:tcPr>
                <w:p w14:paraId="01CA3E2D" w14:textId="77777777" w:rsidR="00D073A6" w:rsidRPr="00F44596" w:rsidRDefault="00D073A6" w:rsidP="00D073A6">
                  <w:r>
                    <w:t>Trường Đại học Kinh tế TP. Hồ Chí Minh</w:t>
                  </w:r>
                </w:p>
              </w:tc>
              <w:tc>
                <w:tcPr>
                  <w:tcW w:w="1333" w:type="dxa"/>
                </w:tcPr>
                <w:p w14:paraId="46BFFD4B" w14:textId="77777777" w:rsidR="00D073A6" w:rsidRPr="00F44596" w:rsidRDefault="00D073A6" w:rsidP="00D073A6">
                  <w:r>
                    <w:t>06/10/2016</w:t>
                  </w:r>
                </w:p>
              </w:tc>
              <w:tc>
                <w:tcPr>
                  <w:tcW w:w="1167" w:type="dxa"/>
                </w:tcPr>
                <w:p w14:paraId="4E6501E3" w14:textId="77777777" w:rsidR="00D073A6" w:rsidRPr="00F44596" w:rsidRDefault="00D073A6" w:rsidP="00D073A6">
                  <w:r w:rsidRPr="00F44596">
                    <w:rPr>
                      <w:color w:val="000000"/>
                    </w:rPr>
                    <w:t>978-604-</w:t>
                  </w:r>
                  <w:r>
                    <w:rPr>
                      <w:color w:val="000000"/>
                    </w:rPr>
                    <w:t>922</w:t>
                  </w:r>
                  <w:r w:rsidRPr="00F44596">
                    <w:rPr>
                      <w:color w:val="000000"/>
                    </w:rPr>
                    <w:t>-</w:t>
                  </w:r>
                  <w:r>
                    <w:rPr>
                      <w:color w:val="000000"/>
                    </w:rPr>
                    <w:t>400</w:t>
                  </w:r>
                  <w:r w:rsidRPr="00F44596">
                    <w:rPr>
                      <w:color w:val="000000"/>
                    </w:rPr>
                    <w:t>-</w:t>
                  </w:r>
                  <w:r>
                    <w:rPr>
                      <w:color w:val="000000"/>
                    </w:rPr>
                    <w:t>3</w:t>
                  </w:r>
                </w:p>
              </w:tc>
              <w:tc>
                <w:tcPr>
                  <w:tcW w:w="993" w:type="dxa"/>
                </w:tcPr>
                <w:p w14:paraId="14063191" w14:textId="77777777" w:rsidR="00D073A6" w:rsidRPr="00F44596" w:rsidRDefault="00D073A6" w:rsidP="00D073A6">
                  <w:r>
                    <w:t>Trang 70-78</w:t>
                  </w:r>
                </w:p>
              </w:tc>
            </w:tr>
            <w:tr w:rsidR="00D073A6" w:rsidRPr="00F44596" w14:paraId="7865E15C" w14:textId="77777777" w:rsidTr="00D073A6">
              <w:tc>
                <w:tcPr>
                  <w:tcW w:w="508" w:type="dxa"/>
                  <w:vAlign w:val="center"/>
                </w:tcPr>
                <w:p w14:paraId="6DF1ED54" w14:textId="77777777" w:rsidR="00D073A6" w:rsidRPr="001405B2" w:rsidRDefault="00D073A6" w:rsidP="00D073A6">
                  <w:pPr>
                    <w:jc w:val="center"/>
                    <w:rPr>
                      <w:lang w:val="vi-VN"/>
                    </w:rPr>
                  </w:pPr>
                  <w:r>
                    <w:rPr>
                      <w:lang w:val="vi-VN"/>
                    </w:rPr>
                    <w:t>37</w:t>
                  </w:r>
                </w:p>
              </w:tc>
              <w:tc>
                <w:tcPr>
                  <w:tcW w:w="1778" w:type="dxa"/>
                </w:tcPr>
                <w:p w14:paraId="752A99C3" w14:textId="77777777" w:rsidR="00D073A6" w:rsidRPr="00F44596" w:rsidRDefault="00D073A6" w:rsidP="00D073A6">
                  <w:r w:rsidRPr="00F44596">
                    <w:t xml:space="preserve">Vận dụng thẻ điểm cân bằng để đo lường thành quả hoạt </w:t>
                  </w:r>
                  <w:r w:rsidRPr="00F44596">
                    <w:lastRenderedPageBreak/>
                    <w:t>động: Nghiên cứu công ty cổ phần xây dựng dân dụng công nghiệp số 1 Đồng Nai</w:t>
                  </w:r>
                </w:p>
              </w:tc>
              <w:tc>
                <w:tcPr>
                  <w:tcW w:w="1062" w:type="dxa"/>
                </w:tcPr>
                <w:p w14:paraId="7E59BD8E" w14:textId="77777777" w:rsidR="00D073A6" w:rsidRPr="00F44596" w:rsidRDefault="00D073A6" w:rsidP="00D073A6">
                  <w:r w:rsidRPr="00F44596">
                    <w:lastRenderedPageBreak/>
                    <w:t xml:space="preserve">Phan Đức Dũng và </w:t>
                  </w:r>
                  <w:r w:rsidRPr="00F44596">
                    <w:lastRenderedPageBreak/>
                    <w:t>Trần Thị Như Ý</w:t>
                  </w:r>
                </w:p>
              </w:tc>
              <w:tc>
                <w:tcPr>
                  <w:tcW w:w="1677" w:type="dxa"/>
                </w:tcPr>
                <w:p w14:paraId="53C9EA32" w14:textId="77777777" w:rsidR="00D073A6" w:rsidRPr="00F44596" w:rsidRDefault="00D073A6" w:rsidP="00D073A6">
                  <w:r w:rsidRPr="00F44596">
                    <w:lastRenderedPageBreak/>
                    <w:t xml:space="preserve">Cộng đồng kinh tế ASEAN (AEC) và Hiệp định đối tác xuyên Thái </w:t>
                  </w:r>
                  <w:r w:rsidRPr="00F44596">
                    <w:lastRenderedPageBreak/>
                    <w:t>Bình Dương (TPP) cơ hội và thách thức cho doanh nghiệp Việt Nam. Bình Dương</w:t>
                  </w:r>
                </w:p>
              </w:tc>
              <w:tc>
                <w:tcPr>
                  <w:tcW w:w="1377" w:type="dxa"/>
                </w:tcPr>
                <w:p w14:paraId="042A5284" w14:textId="77777777" w:rsidR="00D073A6" w:rsidRPr="00F44596" w:rsidRDefault="00D073A6" w:rsidP="00D073A6">
                  <w:r w:rsidRPr="00F44596">
                    <w:lastRenderedPageBreak/>
                    <w:t>Cấp tỉnh</w:t>
                  </w:r>
                </w:p>
                <w:p w14:paraId="66AC36F7" w14:textId="77777777" w:rsidR="00D073A6" w:rsidRPr="00F44596" w:rsidRDefault="00D073A6" w:rsidP="00D073A6">
                  <w:r w:rsidRPr="00F44596">
                    <w:t>(Trường Đại học thủ Dầu Một)</w:t>
                  </w:r>
                </w:p>
              </w:tc>
              <w:tc>
                <w:tcPr>
                  <w:tcW w:w="1333" w:type="dxa"/>
                </w:tcPr>
                <w:p w14:paraId="77C59797" w14:textId="77777777" w:rsidR="00D073A6" w:rsidRPr="00F44596" w:rsidRDefault="00D073A6" w:rsidP="00D073A6">
                  <w:r w:rsidRPr="00F44596">
                    <w:t>22/01/</w:t>
                  </w:r>
                  <w:r w:rsidRPr="00F44596">
                    <w:br/>
                    <w:t>2016</w:t>
                  </w:r>
                </w:p>
              </w:tc>
              <w:tc>
                <w:tcPr>
                  <w:tcW w:w="1167" w:type="dxa"/>
                </w:tcPr>
                <w:p w14:paraId="72557157" w14:textId="77777777" w:rsidR="00D073A6" w:rsidRPr="00F44596" w:rsidRDefault="00D073A6" w:rsidP="00D073A6"/>
              </w:tc>
              <w:tc>
                <w:tcPr>
                  <w:tcW w:w="993" w:type="dxa"/>
                </w:tcPr>
                <w:p w14:paraId="52EA0F9D" w14:textId="77777777" w:rsidR="00D073A6" w:rsidRPr="00F44596" w:rsidRDefault="00D073A6" w:rsidP="00D073A6"/>
              </w:tc>
            </w:tr>
            <w:tr w:rsidR="00D073A6" w:rsidRPr="00F44596" w14:paraId="5F68DF56" w14:textId="77777777" w:rsidTr="00D073A6">
              <w:tc>
                <w:tcPr>
                  <w:tcW w:w="508" w:type="dxa"/>
                  <w:vAlign w:val="center"/>
                </w:tcPr>
                <w:p w14:paraId="778372C4" w14:textId="77777777" w:rsidR="00D073A6" w:rsidRPr="001405B2" w:rsidRDefault="00D073A6" w:rsidP="00D073A6">
                  <w:pPr>
                    <w:jc w:val="center"/>
                    <w:rPr>
                      <w:lang w:val="vi-VN"/>
                    </w:rPr>
                  </w:pPr>
                  <w:r>
                    <w:rPr>
                      <w:lang w:val="vi-VN"/>
                    </w:rPr>
                    <w:t>38</w:t>
                  </w:r>
                </w:p>
              </w:tc>
              <w:tc>
                <w:tcPr>
                  <w:tcW w:w="1778" w:type="dxa"/>
                </w:tcPr>
                <w:p w14:paraId="08D6BC39" w14:textId="77777777" w:rsidR="00D073A6" w:rsidRPr="00F44596" w:rsidRDefault="00D073A6" w:rsidP="00D073A6">
                  <w:r w:rsidRPr="00F44596">
                    <w:t>Đo lường các yếu tố ảnh hưởng đến thông tin tài chính của doanh nghiệp trên địa bàn TP.HCM</w:t>
                  </w:r>
                </w:p>
              </w:tc>
              <w:tc>
                <w:tcPr>
                  <w:tcW w:w="1062" w:type="dxa"/>
                </w:tcPr>
                <w:p w14:paraId="30FF834A" w14:textId="77777777" w:rsidR="00D073A6" w:rsidRPr="00F44596" w:rsidRDefault="00D073A6" w:rsidP="00D073A6">
                  <w:r w:rsidRPr="00F44596">
                    <w:t>Phan Đức Dũng</w:t>
                  </w:r>
                </w:p>
              </w:tc>
              <w:tc>
                <w:tcPr>
                  <w:tcW w:w="1677" w:type="dxa"/>
                </w:tcPr>
                <w:p w14:paraId="555C8AA5" w14:textId="77777777" w:rsidR="00D073A6" w:rsidRPr="00F44596" w:rsidRDefault="00D073A6" w:rsidP="00D073A6">
                  <w:r w:rsidRPr="00F44596">
                    <w:t>AEC và TPP cơ hội và thách thức cho doanh nghiệp Việt Nam. Bình Dương</w:t>
                  </w:r>
                </w:p>
              </w:tc>
              <w:tc>
                <w:tcPr>
                  <w:tcW w:w="1377" w:type="dxa"/>
                </w:tcPr>
                <w:p w14:paraId="5A3FB0D5" w14:textId="77777777" w:rsidR="00D073A6" w:rsidRPr="00F44596" w:rsidRDefault="00D073A6" w:rsidP="00D073A6">
                  <w:r w:rsidRPr="00F44596">
                    <w:t>Cấp tỉnh</w:t>
                  </w:r>
                </w:p>
                <w:p w14:paraId="586FD3DD" w14:textId="77777777" w:rsidR="00D073A6" w:rsidRPr="00F44596" w:rsidRDefault="00D073A6" w:rsidP="00D073A6">
                  <w:r w:rsidRPr="00F44596">
                    <w:t>(Trường Đại học thủ Dầu Một)</w:t>
                  </w:r>
                </w:p>
              </w:tc>
              <w:tc>
                <w:tcPr>
                  <w:tcW w:w="1333" w:type="dxa"/>
                </w:tcPr>
                <w:p w14:paraId="551FA21F" w14:textId="77777777" w:rsidR="00D073A6" w:rsidRPr="00F44596" w:rsidRDefault="00D073A6" w:rsidP="00D073A6">
                  <w:r w:rsidRPr="00F44596">
                    <w:t>22/01/</w:t>
                  </w:r>
                  <w:r w:rsidRPr="00F44596">
                    <w:br/>
                    <w:t>2016</w:t>
                  </w:r>
                </w:p>
              </w:tc>
              <w:tc>
                <w:tcPr>
                  <w:tcW w:w="1167" w:type="dxa"/>
                </w:tcPr>
                <w:p w14:paraId="399B5B20" w14:textId="77777777" w:rsidR="00D073A6" w:rsidRPr="00F44596" w:rsidRDefault="00D073A6" w:rsidP="00D073A6"/>
              </w:tc>
              <w:tc>
                <w:tcPr>
                  <w:tcW w:w="993" w:type="dxa"/>
                </w:tcPr>
                <w:p w14:paraId="1803A8A1" w14:textId="77777777" w:rsidR="00D073A6" w:rsidRPr="00F44596" w:rsidRDefault="00D073A6" w:rsidP="00D073A6"/>
              </w:tc>
            </w:tr>
            <w:tr w:rsidR="00D073A6" w:rsidRPr="00F44596" w14:paraId="06B88BD4" w14:textId="77777777" w:rsidTr="00D073A6">
              <w:tc>
                <w:tcPr>
                  <w:tcW w:w="508" w:type="dxa"/>
                  <w:vAlign w:val="center"/>
                </w:tcPr>
                <w:p w14:paraId="554CBE95" w14:textId="77777777" w:rsidR="00D073A6" w:rsidRPr="001405B2" w:rsidRDefault="00D073A6" w:rsidP="00D073A6">
                  <w:pPr>
                    <w:jc w:val="center"/>
                    <w:rPr>
                      <w:lang w:val="vi-VN"/>
                    </w:rPr>
                  </w:pPr>
                  <w:r>
                    <w:rPr>
                      <w:lang w:val="vi-VN"/>
                    </w:rPr>
                    <w:t>39</w:t>
                  </w:r>
                </w:p>
              </w:tc>
              <w:tc>
                <w:tcPr>
                  <w:tcW w:w="1778" w:type="dxa"/>
                </w:tcPr>
                <w:p w14:paraId="7C3839E2" w14:textId="77777777" w:rsidR="00D073A6" w:rsidRPr="00F44596" w:rsidRDefault="00D073A6" w:rsidP="00D073A6">
                  <w:r w:rsidRPr="00F44596">
                    <w:t>Báo cáo nguồn lực tri thức và trách nhiệm xã hội doanh nghiệp góp phần hoàn thiện báo cáo tài chính của doanh nghiệp Việt Nam hướng tới cộng đồng kinh tế ASEAN</w:t>
                  </w:r>
                </w:p>
              </w:tc>
              <w:tc>
                <w:tcPr>
                  <w:tcW w:w="1062" w:type="dxa"/>
                </w:tcPr>
                <w:p w14:paraId="1411988D" w14:textId="77777777" w:rsidR="00D073A6" w:rsidRPr="00F44596" w:rsidRDefault="00D073A6" w:rsidP="00D073A6">
                  <w:r w:rsidRPr="00F44596">
                    <w:t>Phan Đức Dũng và Phạm Văn Dược</w:t>
                  </w:r>
                </w:p>
              </w:tc>
              <w:tc>
                <w:tcPr>
                  <w:tcW w:w="1677" w:type="dxa"/>
                </w:tcPr>
                <w:p w14:paraId="02162009" w14:textId="77777777" w:rsidR="00D073A6" w:rsidRPr="00F44596" w:rsidRDefault="00D073A6" w:rsidP="00D073A6">
                  <w:r w:rsidRPr="00F44596">
                    <w:t>AEC và TPP cơ hội và thách thức cho doanh nghiệp Việt Nam. Bình Dương</w:t>
                  </w:r>
                </w:p>
              </w:tc>
              <w:tc>
                <w:tcPr>
                  <w:tcW w:w="1377" w:type="dxa"/>
                </w:tcPr>
                <w:p w14:paraId="25D79F56" w14:textId="77777777" w:rsidR="00D073A6" w:rsidRPr="00F44596" w:rsidRDefault="00D073A6" w:rsidP="00D073A6">
                  <w:r w:rsidRPr="00F44596">
                    <w:t>Cấp tỉnh</w:t>
                  </w:r>
                </w:p>
                <w:p w14:paraId="5C086435" w14:textId="77777777" w:rsidR="00D073A6" w:rsidRPr="00F44596" w:rsidRDefault="00D073A6" w:rsidP="00D073A6">
                  <w:r w:rsidRPr="00F44596">
                    <w:t>(Trường Đại học thủ Dầu Một)</w:t>
                  </w:r>
                </w:p>
              </w:tc>
              <w:tc>
                <w:tcPr>
                  <w:tcW w:w="1333" w:type="dxa"/>
                </w:tcPr>
                <w:p w14:paraId="48F93E6A" w14:textId="77777777" w:rsidR="00D073A6" w:rsidRPr="00F44596" w:rsidRDefault="00D073A6" w:rsidP="00D073A6">
                  <w:r w:rsidRPr="00F44596">
                    <w:t>22/01/</w:t>
                  </w:r>
                  <w:r w:rsidRPr="00F44596">
                    <w:br/>
                    <w:t>2016</w:t>
                  </w:r>
                </w:p>
              </w:tc>
              <w:tc>
                <w:tcPr>
                  <w:tcW w:w="1167" w:type="dxa"/>
                </w:tcPr>
                <w:p w14:paraId="1CDC3756" w14:textId="77777777" w:rsidR="00D073A6" w:rsidRPr="00F44596" w:rsidRDefault="00D073A6" w:rsidP="00D073A6"/>
              </w:tc>
              <w:tc>
                <w:tcPr>
                  <w:tcW w:w="993" w:type="dxa"/>
                </w:tcPr>
                <w:p w14:paraId="47439504" w14:textId="77777777" w:rsidR="00D073A6" w:rsidRPr="00F44596" w:rsidRDefault="00D073A6" w:rsidP="00D073A6"/>
              </w:tc>
            </w:tr>
            <w:tr w:rsidR="00D073A6" w:rsidRPr="00F44596" w14:paraId="3FC58AB8" w14:textId="77777777" w:rsidTr="00D073A6">
              <w:tc>
                <w:tcPr>
                  <w:tcW w:w="508" w:type="dxa"/>
                  <w:vAlign w:val="center"/>
                </w:tcPr>
                <w:p w14:paraId="70D90187" w14:textId="77777777" w:rsidR="00D073A6" w:rsidRPr="009A6706" w:rsidRDefault="00D073A6" w:rsidP="00D073A6">
                  <w:pPr>
                    <w:jc w:val="center"/>
                    <w:rPr>
                      <w:lang w:val="vi-VN"/>
                    </w:rPr>
                  </w:pPr>
                  <w:r>
                    <w:rPr>
                      <w:lang w:val="vi-VN"/>
                    </w:rPr>
                    <w:t>40</w:t>
                  </w:r>
                </w:p>
              </w:tc>
              <w:tc>
                <w:tcPr>
                  <w:tcW w:w="1778" w:type="dxa"/>
                </w:tcPr>
                <w:p w14:paraId="501C9D1D" w14:textId="77777777" w:rsidR="00D073A6" w:rsidRPr="00F44596" w:rsidRDefault="00D073A6" w:rsidP="00D073A6">
                  <w:r w:rsidRPr="00F44596">
                    <w:t>Chuyển giá và chiến lược bán phá giá tại các công ty có quan hệ liên kết</w:t>
                  </w:r>
                </w:p>
              </w:tc>
              <w:tc>
                <w:tcPr>
                  <w:tcW w:w="1062" w:type="dxa"/>
                </w:tcPr>
                <w:p w14:paraId="74C45226" w14:textId="77777777" w:rsidR="00D073A6" w:rsidRPr="00F44596" w:rsidRDefault="00D073A6" w:rsidP="00D073A6">
                  <w:r w:rsidRPr="00F44596">
                    <w:t>Phan Đức Dũng và Nguyễn Thị Diện</w:t>
                  </w:r>
                </w:p>
              </w:tc>
              <w:tc>
                <w:tcPr>
                  <w:tcW w:w="1677" w:type="dxa"/>
                </w:tcPr>
                <w:p w14:paraId="2A907C3C" w14:textId="77777777" w:rsidR="00D073A6" w:rsidRPr="00F44596" w:rsidRDefault="00D073A6" w:rsidP="00D073A6">
                  <w:r w:rsidRPr="00F44596">
                    <w:t>AEC và TPP cơ hội và thách thức cho doanh nghiệp Việt Nam. Bình Dương</w:t>
                  </w:r>
                </w:p>
              </w:tc>
              <w:tc>
                <w:tcPr>
                  <w:tcW w:w="1377" w:type="dxa"/>
                </w:tcPr>
                <w:p w14:paraId="03FACA2A" w14:textId="77777777" w:rsidR="00D073A6" w:rsidRPr="00F44596" w:rsidRDefault="00D073A6" w:rsidP="00D073A6">
                  <w:r w:rsidRPr="00F44596">
                    <w:t>Cấp tỉnh</w:t>
                  </w:r>
                </w:p>
                <w:p w14:paraId="472A61DB" w14:textId="77777777" w:rsidR="00D073A6" w:rsidRPr="00F44596" w:rsidRDefault="00D073A6" w:rsidP="00D073A6">
                  <w:r w:rsidRPr="00F44596">
                    <w:t>(Trường Đại học thủ Dầu Một)</w:t>
                  </w:r>
                </w:p>
              </w:tc>
              <w:tc>
                <w:tcPr>
                  <w:tcW w:w="1333" w:type="dxa"/>
                </w:tcPr>
                <w:p w14:paraId="3FF8FC07" w14:textId="77777777" w:rsidR="00D073A6" w:rsidRPr="00F44596" w:rsidRDefault="00D073A6" w:rsidP="00D073A6">
                  <w:r w:rsidRPr="00F44596">
                    <w:t>22/01/</w:t>
                  </w:r>
                  <w:r w:rsidRPr="00F44596">
                    <w:br/>
                    <w:t>2016</w:t>
                  </w:r>
                </w:p>
              </w:tc>
              <w:tc>
                <w:tcPr>
                  <w:tcW w:w="1167" w:type="dxa"/>
                </w:tcPr>
                <w:p w14:paraId="4DE980D8" w14:textId="77777777" w:rsidR="00D073A6" w:rsidRPr="00F44596" w:rsidRDefault="00D073A6" w:rsidP="00D073A6"/>
              </w:tc>
              <w:tc>
                <w:tcPr>
                  <w:tcW w:w="993" w:type="dxa"/>
                </w:tcPr>
                <w:p w14:paraId="1200B251" w14:textId="77777777" w:rsidR="00D073A6" w:rsidRPr="00F44596" w:rsidRDefault="00D073A6" w:rsidP="00D073A6"/>
              </w:tc>
            </w:tr>
            <w:tr w:rsidR="00D073A6" w:rsidRPr="00F44596" w14:paraId="376EFA77" w14:textId="77777777" w:rsidTr="00D073A6">
              <w:tc>
                <w:tcPr>
                  <w:tcW w:w="508" w:type="dxa"/>
                  <w:vAlign w:val="center"/>
                </w:tcPr>
                <w:p w14:paraId="18677EA7" w14:textId="77777777" w:rsidR="00D073A6" w:rsidRPr="003D301C" w:rsidRDefault="00D073A6" w:rsidP="00D073A6">
                  <w:pPr>
                    <w:jc w:val="center"/>
                    <w:rPr>
                      <w:lang w:val="vi-VN"/>
                    </w:rPr>
                  </w:pPr>
                  <w:r>
                    <w:rPr>
                      <w:lang w:val="vi-VN"/>
                    </w:rPr>
                    <w:t>41</w:t>
                  </w:r>
                </w:p>
              </w:tc>
              <w:tc>
                <w:tcPr>
                  <w:tcW w:w="1778" w:type="dxa"/>
                </w:tcPr>
                <w:p w14:paraId="55727CEC" w14:textId="77777777" w:rsidR="00D073A6" w:rsidRPr="00F44596" w:rsidRDefault="00D073A6" w:rsidP="00D073A6">
                  <w:r w:rsidRPr="00F44596">
                    <w:t>Thành viên Hiệp định đối tác xuyên Thái Bình Dương cơ hội và thách thức cho nền kinh tế Việt Nam</w:t>
                  </w:r>
                </w:p>
              </w:tc>
              <w:tc>
                <w:tcPr>
                  <w:tcW w:w="1062" w:type="dxa"/>
                </w:tcPr>
                <w:p w14:paraId="242F42AD" w14:textId="77777777" w:rsidR="00D073A6" w:rsidRPr="00F44596" w:rsidRDefault="00D073A6" w:rsidP="00D073A6">
                  <w:r w:rsidRPr="00F44596">
                    <w:t>Phan Đức Dũng và Đỗ Thị Ý Nhi</w:t>
                  </w:r>
                </w:p>
              </w:tc>
              <w:tc>
                <w:tcPr>
                  <w:tcW w:w="1677" w:type="dxa"/>
                </w:tcPr>
                <w:p w14:paraId="441DB1A0" w14:textId="77777777" w:rsidR="00D073A6" w:rsidRPr="00F44596" w:rsidRDefault="00D073A6" w:rsidP="00D073A6">
                  <w:r w:rsidRPr="00F44596">
                    <w:t>AEC và TPP cơ hội và thách thức cho doanh nghiệp Việt Nam. Bình Dương</w:t>
                  </w:r>
                </w:p>
              </w:tc>
              <w:tc>
                <w:tcPr>
                  <w:tcW w:w="1377" w:type="dxa"/>
                </w:tcPr>
                <w:p w14:paraId="42342B9B" w14:textId="77777777" w:rsidR="00D073A6" w:rsidRPr="00F44596" w:rsidRDefault="00D073A6" w:rsidP="00D073A6">
                  <w:r w:rsidRPr="00F44596">
                    <w:t>Cấp tỉnh</w:t>
                  </w:r>
                </w:p>
                <w:p w14:paraId="6679A309" w14:textId="77777777" w:rsidR="00D073A6" w:rsidRPr="00F44596" w:rsidRDefault="00D073A6" w:rsidP="00D073A6">
                  <w:r w:rsidRPr="00F44596">
                    <w:t>(Trường Đại học thủ Dầu Một)</w:t>
                  </w:r>
                </w:p>
              </w:tc>
              <w:tc>
                <w:tcPr>
                  <w:tcW w:w="1333" w:type="dxa"/>
                </w:tcPr>
                <w:p w14:paraId="63708648" w14:textId="77777777" w:rsidR="00D073A6" w:rsidRPr="00F44596" w:rsidRDefault="00D073A6" w:rsidP="00D073A6">
                  <w:r w:rsidRPr="00F44596">
                    <w:t>22/01/</w:t>
                  </w:r>
                  <w:r w:rsidRPr="00F44596">
                    <w:br/>
                    <w:t>2016</w:t>
                  </w:r>
                </w:p>
              </w:tc>
              <w:tc>
                <w:tcPr>
                  <w:tcW w:w="1167" w:type="dxa"/>
                </w:tcPr>
                <w:p w14:paraId="6EDC5537" w14:textId="77777777" w:rsidR="00D073A6" w:rsidRPr="00F44596" w:rsidRDefault="00D073A6" w:rsidP="00D073A6"/>
              </w:tc>
              <w:tc>
                <w:tcPr>
                  <w:tcW w:w="993" w:type="dxa"/>
                </w:tcPr>
                <w:p w14:paraId="15BE0FC0" w14:textId="77777777" w:rsidR="00D073A6" w:rsidRPr="00F44596" w:rsidRDefault="00D073A6" w:rsidP="00D073A6"/>
              </w:tc>
            </w:tr>
            <w:tr w:rsidR="00D073A6" w:rsidRPr="00F44596" w14:paraId="66FD3D41" w14:textId="77777777" w:rsidTr="00D073A6">
              <w:tc>
                <w:tcPr>
                  <w:tcW w:w="508" w:type="dxa"/>
                  <w:vAlign w:val="center"/>
                </w:tcPr>
                <w:p w14:paraId="378B662C" w14:textId="77777777" w:rsidR="00D073A6" w:rsidRPr="003D301C" w:rsidRDefault="00D073A6" w:rsidP="00D073A6">
                  <w:pPr>
                    <w:jc w:val="center"/>
                    <w:rPr>
                      <w:lang w:val="vi-VN"/>
                    </w:rPr>
                  </w:pPr>
                  <w:r>
                    <w:rPr>
                      <w:lang w:val="vi-VN"/>
                    </w:rPr>
                    <w:t>42</w:t>
                  </w:r>
                </w:p>
              </w:tc>
              <w:tc>
                <w:tcPr>
                  <w:tcW w:w="1778" w:type="dxa"/>
                </w:tcPr>
                <w:p w14:paraId="79DB6FA3" w14:textId="77777777" w:rsidR="00D073A6" w:rsidRPr="00F44596" w:rsidRDefault="00D073A6" w:rsidP="00D073A6">
                  <w:r w:rsidRPr="00F44596">
                    <w:t>Thành viên Cộng đồng kinh tế ASEAN (AEC), Việt Nam được gì khi Hiệp định đối tác xuyên Thái Bình Dương có hiệu lực</w:t>
                  </w:r>
                </w:p>
              </w:tc>
              <w:tc>
                <w:tcPr>
                  <w:tcW w:w="1062" w:type="dxa"/>
                </w:tcPr>
                <w:p w14:paraId="7256AF41" w14:textId="77777777" w:rsidR="00D073A6" w:rsidRPr="00F44596" w:rsidRDefault="00D073A6" w:rsidP="00D073A6">
                  <w:r w:rsidRPr="00F44596">
                    <w:t>Phan Đức Dũng và Nguyễn Hồng Thu</w:t>
                  </w:r>
                </w:p>
              </w:tc>
              <w:tc>
                <w:tcPr>
                  <w:tcW w:w="1677" w:type="dxa"/>
                </w:tcPr>
                <w:p w14:paraId="028E5850" w14:textId="77777777" w:rsidR="00D073A6" w:rsidRPr="00F44596" w:rsidRDefault="00D073A6" w:rsidP="00D073A6">
                  <w:r w:rsidRPr="00F44596">
                    <w:t>AEC và TPP cơ hội và thách thức cho doanh nghiệp Việt Nam. Bình Dương</w:t>
                  </w:r>
                </w:p>
              </w:tc>
              <w:tc>
                <w:tcPr>
                  <w:tcW w:w="1377" w:type="dxa"/>
                </w:tcPr>
                <w:p w14:paraId="29DEA6BE" w14:textId="77777777" w:rsidR="00D073A6" w:rsidRPr="00F44596" w:rsidRDefault="00D073A6" w:rsidP="00D073A6">
                  <w:r w:rsidRPr="00F44596">
                    <w:t>Cấp tỉnh</w:t>
                  </w:r>
                </w:p>
                <w:p w14:paraId="5DAF8AE9" w14:textId="77777777" w:rsidR="00D073A6" w:rsidRPr="00F44596" w:rsidRDefault="00D073A6" w:rsidP="00D073A6">
                  <w:r w:rsidRPr="00F44596">
                    <w:t>(Trường Đại học thủ Dầu Một)</w:t>
                  </w:r>
                </w:p>
              </w:tc>
              <w:tc>
                <w:tcPr>
                  <w:tcW w:w="1333" w:type="dxa"/>
                </w:tcPr>
                <w:p w14:paraId="3270ECDB" w14:textId="77777777" w:rsidR="00D073A6" w:rsidRPr="00F44596" w:rsidRDefault="00D073A6" w:rsidP="00D073A6">
                  <w:r w:rsidRPr="00F44596">
                    <w:t>22/01/</w:t>
                  </w:r>
                  <w:r w:rsidRPr="00F44596">
                    <w:br/>
                    <w:t>2016</w:t>
                  </w:r>
                </w:p>
              </w:tc>
              <w:tc>
                <w:tcPr>
                  <w:tcW w:w="1167" w:type="dxa"/>
                </w:tcPr>
                <w:p w14:paraId="313B49BA" w14:textId="77777777" w:rsidR="00D073A6" w:rsidRPr="00F44596" w:rsidRDefault="00D073A6" w:rsidP="00D073A6"/>
              </w:tc>
              <w:tc>
                <w:tcPr>
                  <w:tcW w:w="993" w:type="dxa"/>
                </w:tcPr>
                <w:p w14:paraId="4A8838F0" w14:textId="77777777" w:rsidR="00D073A6" w:rsidRPr="00F44596" w:rsidRDefault="00D073A6" w:rsidP="00D073A6"/>
              </w:tc>
            </w:tr>
            <w:tr w:rsidR="00D073A6" w:rsidRPr="00F44596" w14:paraId="31762D75" w14:textId="77777777" w:rsidTr="00D073A6">
              <w:tc>
                <w:tcPr>
                  <w:tcW w:w="508" w:type="dxa"/>
                  <w:vAlign w:val="center"/>
                </w:tcPr>
                <w:p w14:paraId="1C23E04D" w14:textId="77777777" w:rsidR="00D073A6" w:rsidRPr="003D301C" w:rsidRDefault="00D073A6" w:rsidP="00D073A6">
                  <w:pPr>
                    <w:jc w:val="center"/>
                    <w:rPr>
                      <w:lang w:val="vi-VN"/>
                    </w:rPr>
                  </w:pPr>
                  <w:r>
                    <w:rPr>
                      <w:lang w:val="vi-VN"/>
                    </w:rPr>
                    <w:t>43</w:t>
                  </w:r>
                </w:p>
              </w:tc>
              <w:tc>
                <w:tcPr>
                  <w:tcW w:w="1778" w:type="dxa"/>
                </w:tcPr>
                <w:p w14:paraId="27609CDA" w14:textId="77777777" w:rsidR="00D073A6" w:rsidRPr="00F44596" w:rsidRDefault="00D073A6" w:rsidP="00D073A6">
                  <w:r w:rsidRPr="00F44596">
                    <w:rPr>
                      <w:color w:val="000000"/>
                    </w:rPr>
                    <w:t xml:space="preserve">Việt Nam làm gì để chuyển cơ hội của Hiệp định </w:t>
                  </w:r>
                  <w:r w:rsidRPr="00F44596">
                    <w:rPr>
                      <w:color w:val="000000"/>
                    </w:rPr>
                    <w:lastRenderedPageBreak/>
                    <w:t>đối tác xuyên Thái Bình Dương (TPP) thành lợi thế nhằm phát triển kinh tế</w:t>
                  </w:r>
                </w:p>
              </w:tc>
              <w:tc>
                <w:tcPr>
                  <w:tcW w:w="1062" w:type="dxa"/>
                </w:tcPr>
                <w:p w14:paraId="406E177C" w14:textId="77777777" w:rsidR="00D073A6" w:rsidRPr="00F44596" w:rsidRDefault="00D073A6" w:rsidP="00D073A6">
                  <w:r w:rsidRPr="00F44596">
                    <w:lastRenderedPageBreak/>
                    <w:t>Phan Đức Dũng</w:t>
                  </w:r>
                </w:p>
              </w:tc>
              <w:tc>
                <w:tcPr>
                  <w:tcW w:w="1677" w:type="dxa"/>
                </w:tcPr>
                <w:p w14:paraId="5A87C40A" w14:textId="77777777" w:rsidR="00D073A6" w:rsidRPr="00F44596" w:rsidRDefault="00D073A6" w:rsidP="00D073A6">
                  <w:r w:rsidRPr="00F44596">
                    <w:rPr>
                      <w:color w:val="000000"/>
                    </w:rPr>
                    <w:t xml:space="preserve">Hội thảo khoa học: Tác động của Hiệp định </w:t>
                  </w:r>
                  <w:r w:rsidRPr="00F44596">
                    <w:rPr>
                      <w:color w:val="000000"/>
                    </w:rPr>
                    <w:lastRenderedPageBreak/>
                    <w:t>đối tác xuyên Thái Bình Dương (TPP) đến nền kinh tế Việt Nam và khu vực</w:t>
                  </w:r>
                </w:p>
              </w:tc>
              <w:tc>
                <w:tcPr>
                  <w:tcW w:w="1377" w:type="dxa"/>
                </w:tcPr>
                <w:p w14:paraId="2578A53A" w14:textId="77777777" w:rsidR="00D073A6" w:rsidRPr="00F44596" w:rsidRDefault="00D073A6" w:rsidP="00D073A6">
                  <w:r w:rsidRPr="00F44596">
                    <w:rPr>
                      <w:color w:val="000000"/>
                    </w:rPr>
                    <w:lastRenderedPageBreak/>
                    <w:t xml:space="preserve">Cấp Quốc gia – Đại học Kinh tế Luật </w:t>
                  </w:r>
                  <w:r w:rsidRPr="00F44596">
                    <w:rPr>
                      <w:color w:val="000000"/>
                    </w:rPr>
                    <w:lastRenderedPageBreak/>
                    <w:t>và Viện Nghiên cứu Phát triển TP.HCM</w:t>
                  </w:r>
                </w:p>
              </w:tc>
              <w:tc>
                <w:tcPr>
                  <w:tcW w:w="1333" w:type="dxa"/>
                </w:tcPr>
                <w:p w14:paraId="206763A3" w14:textId="77777777" w:rsidR="00D073A6" w:rsidRPr="00F44596" w:rsidRDefault="00D073A6" w:rsidP="00D073A6">
                  <w:r w:rsidRPr="00F44596">
                    <w:rPr>
                      <w:color w:val="000000"/>
                    </w:rPr>
                    <w:lastRenderedPageBreak/>
                    <w:t>28/12/</w:t>
                  </w:r>
                  <w:r w:rsidRPr="00F44596">
                    <w:rPr>
                      <w:color w:val="000000"/>
                    </w:rPr>
                    <w:br/>
                    <w:t>2015</w:t>
                  </w:r>
                </w:p>
              </w:tc>
              <w:tc>
                <w:tcPr>
                  <w:tcW w:w="1167" w:type="dxa"/>
                </w:tcPr>
                <w:p w14:paraId="39661538" w14:textId="77777777" w:rsidR="00D073A6" w:rsidRPr="00F44596" w:rsidRDefault="00D073A6" w:rsidP="00D073A6"/>
              </w:tc>
              <w:tc>
                <w:tcPr>
                  <w:tcW w:w="993" w:type="dxa"/>
                </w:tcPr>
                <w:p w14:paraId="1C48D73E" w14:textId="77777777" w:rsidR="00D073A6" w:rsidRPr="00F44596" w:rsidRDefault="00D073A6" w:rsidP="00D073A6"/>
              </w:tc>
            </w:tr>
            <w:tr w:rsidR="00D073A6" w:rsidRPr="00F44596" w14:paraId="04059778" w14:textId="77777777" w:rsidTr="00D073A6">
              <w:tc>
                <w:tcPr>
                  <w:tcW w:w="508" w:type="dxa"/>
                  <w:vAlign w:val="center"/>
                </w:tcPr>
                <w:p w14:paraId="1DBAA35E" w14:textId="77777777" w:rsidR="00D073A6" w:rsidRPr="003D301C" w:rsidRDefault="00D073A6" w:rsidP="00D073A6">
                  <w:pPr>
                    <w:jc w:val="center"/>
                    <w:rPr>
                      <w:lang w:val="vi-VN"/>
                    </w:rPr>
                  </w:pPr>
                  <w:r>
                    <w:rPr>
                      <w:lang w:val="vi-VN"/>
                    </w:rPr>
                    <w:t>44</w:t>
                  </w:r>
                </w:p>
              </w:tc>
              <w:tc>
                <w:tcPr>
                  <w:tcW w:w="1778" w:type="dxa"/>
                </w:tcPr>
                <w:p w14:paraId="1C1A1A07" w14:textId="77777777" w:rsidR="00D073A6" w:rsidRPr="00F44596" w:rsidRDefault="00D073A6" w:rsidP="00D073A6">
                  <w:r w:rsidRPr="00F44596">
                    <w:rPr>
                      <w:color w:val="000000"/>
                    </w:rPr>
                    <w:t>Cải cách thể chế là cơ hội cuối cùng để tạo động lực cho nền kinh tế Việt Nam phát triển bền vững sau 30 năm đổi mới</w:t>
                  </w:r>
                </w:p>
              </w:tc>
              <w:tc>
                <w:tcPr>
                  <w:tcW w:w="1062" w:type="dxa"/>
                </w:tcPr>
                <w:p w14:paraId="30653FF5" w14:textId="77777777" w:rsidR="00D073A6" w:rsidRPr="00F44596" w:rsidRDefault="00D073A6" w:rsidP="00D073A6">
                  <w:r w:rsidRPr="00F44596">
                    <w:t>Phan Đức Dũng</w:t>
                  </w:r>
                </w:p>
              </w:tc>
              <w:tc>
                <w:tcPr>
                  <w:tcW w:w="1677" w:type="dxa"/>
                </w:tcPr>
                <w:p w14:paraId="3753636F" w14:textId="77777777" w:rsidR="00D073A6" w:rsidRPr="00F44596" w:rsidRDefault="00D073A6" w:rsidP="00D073A6">
                  <w:r w:rsidRPr="00F44596">
                    <w:rPr>
                      <w:color w:val="000000"/>
                    </w:rPr>
                    <w:t>Hội thảo khoa học: Kinh tế Việt Nam 30 năm đổi mới. Những thành tựu và hạn chế</w:t>
                  </w:r>
                </w:p>
              </w:tc>
              <w:tc>
                <w:tcPr>
                  <w:tcW w:w="1377" w:type="dxa"/>
                </w:tcPr>
                <w:p w14:paraId="151A7377" w14:textId="77777777" w:rsidR="00D073A6" w:rsidRPr="00F44596" w:rsidRDefault="00D073A6" w:rsidP="00D073A6">
                  <w:r w:rsidRPr="00F44596">
                    <w:rPr>
                      <w:color w:val="000000"/>
                    </w:rPr>
                    <w:t>Cấp Quốc gia – Đại học Kinh tế Luật (Đại học Quốc gia TP.HCM)</w:t>
                  </w:r>
                </w:p>
              </w:tc>
              <w:tc>
                <w:tcPr>
                  <w:tcW w:w="1333" w:type="dxa"/>
                </w:tcPr>
                <w:p w14:paraId="32CC636A" w14:textId="77777777" w:rsidR="00D073A6" w:rsidRPr="00F44596" w:rsidRDefault="00D073A6" w:rsidP="00D073A6">
                  <w:r w:rsidRPr="00F44596">
                    <w:rPr>
                      <w:color w:val="000000"/>
                    </w:rPr>
                    <w:t>09/10/</w:t>
                  </w:r>
                  <w:r w:rsidRPr="00F44596">
                    <w:rPr>
                      <w:color w:val="000000"/>
                    </w:rPr>
                    <w:br/>
                    <w:t>2015</w:t>
                  </w:r>
                </w:p>
              </w:tc>
              <w:tc>
                <w:tcPr>
                  <w:tcW w:w="1167" w:type="dxa"/>
                </w:tcPr>
                <w:p w14:paraId="660EA269" w14:textId="77777777" w:rsidR="00D073A6" w:rsidRPr="00F44596" w:rsidRDefault="00D073A6" w:rsidP="00D073A6">
                  <w:r w:rsidRPr="00F44596">
                    <w:rPr>
                      <w:color w:val="000000"/>
                    </w:rPr>
                    <w:t>978-604-73-3715-6</w:t>
                  </w:r>
                </w:p>
              </w:tc>
              <w:tc>
                <w:tcPr>
                  <w:tcW w:w="993" w:type="dxa"/>
                </w:tcPr>
                <w:p w14:paraId="5A798C3B" w14:textId="77777777" w:rsidR="00D073A6" w:rsidRPr="00F44596" w:rsidRDefault="00D073A6" w:rsidP="00D073A6"/>
              </w:tc>
            </w:tr>
            <w:tr w:rsidR="00D073A6" w:rsidRPr="00F44596" w14:paraId="0A274797" w14:textId="77777777" w:rsidTr="00D073A6">
              <w:tc>
                <w:tcPr>
                  <w:tcW w:w="508" w:type="dxa"/>
                  <w:vAlign w:val="center"/>
                </w:tcPr>
                <w:p w14:paraId="65907683" w14:textId="77777777" w:rsidR="00D073A6" w:rsidRPr="003D301C" w:rsidRDefault="00D073A6" w:rsidP="00D073A6">
                  <w:pPr>
                    <w:jc w:val="center"/>
                    <w:rPr>
                      <w:lang w:val="vi-VN"/>
                    </w:rPr>
                  </w:pPr>
                  <w:r>
                    <w:rPr>
                      <w:lang w:val="vi-VN"/>
                    </w:rPr>
                    <w:t>45</w:t>
                  </w:r>
                </w:p>
              </w:tc>
              <w:tc>
                <w:tcPr>
                  <w:tcW w:w="1778" w:type="dxa"/>
                </w:tcPr>
                <w:p w14:paraId="721F67F6" w14:textId="77777777" w:rsidR="00D073A6" w:rsidRPr="00F44596" w:rsidRDefault="00D073A6" w:rsidP="00D073A6">
                  <w:r w:rsidRPr="00F44596">
                    <w:rPr>
                      <w:color w:val="000000"/>
                    </w:rPr>
                    <w:t>Hệ thống thông tin kế toán ảnh hưởng đến hiệu quả của các doanh nghiệp vừa và nhỏ Việt Nam khi cộng đồng kinh tế ASEAN hình thành</w:t>
                  </w:r>
                </w:p>
              </w:tc>
              <w:tc>
                <w:tcPr>
                  <w:tcW w:w="1062" w:type="dxa"/>
                </w:tcPr>
                <w:p w14:paraId="39E4498B" w14:textId="77777777" w:rsidR="00D073A6" w:rsidRPr="00F44596" w:rsidRDefault="00D073A6" w:rsidP="00D073A6">
                  <w:r w:rsidRPr="00F44596">
                    <w:rPr>
                      <w:color w:val="000000"/>
                    </w:rPr>
                    <w:t>Phan Đức Dũng Phạm Anh Tuấn</w:t>
                  </w:r>
                </w:p>
              </w:tc>
              <w:tc>
                <w:tcPr>
                  <w:tcW w:w="1677" w:type="dxa"/>
                </w:tcPr>
                <w:p w14:paraId="05E63909" w14:textId="77777777" w:rsidR="00D073A6" w:rsidRPr="00F44596" w:rsidRDefault="00D073A6" w:rsidP="00D073A6">
                  <w:r w:rsidRPr="00F44596">
                    <w:rPr>
                      <w:color w:val="000000"/>
                    </w:rPr>
                    <w:t>Hội thảo khoa học: Hội nhập thị trường tài chính ASEAN 2015 – Cơ hội và thách thức</w:t>
                  </w:r>
                </w:p>
              </w:tc>
              <w:tc>
                <w:tcPr>
                  <w:tcW w:w="1377" w:type="dxa"/>
                </w:tcPr>
                <w:p w14:paraId="6C26B215" w14:textId="77777777" w:rsidR="00D073A6" w:rsidRPr="00F44596" w:rsidRDefault="00D073A6" w:rsidP="00D073A6">
                  <w:r w:rsidRPr="00F44596">
                    <w:rPr>
                      <w:color w:val="000000"/>
                    </w:rPr>
                    <w:t>Cấp Quốc gia – Đại học Kinh tế Luật và Đại học Mở TP.HCM</w:t>
                  </w:r>
                </w:p>
              </w:tc>
              <w:tc>
                <w:tcPr>
                  <w:tcW w:w="1333" w:type="dxa"/>
                </w:tcPr>
                <w:p w14:paraId="238AC917" w14:textId="77777777" w:rsidR="00D073A6" w:rsidRPr="00F44596" w:rsidRDefault="00D073A6" w:rsidP="00D073A6">
                  <w:pPr>
                    <w:rPr>
                      <w:color w:val="000000"/>
                    </w:rPr>
                  </w:pPr>
                  <w:r w:rsidRPr="00F44596">
                    <w:rPr>
                      <w:color w:val="000000"/>
                    </w:rPr>
                    <w:t>26/09/</w:t>
                  </w:r>
                </w:p>
                <w:p w14:paraId="1E513BC4" w14:textId="77777777" w:rsidR="00D073A6" w:rsidRPr="00F44596" w:rsidRDefault="00D073A6" w:rsidP="00D073A6">
                  <w:r w:rsidRPr="00F44596">
                    <w:rPr>
                      <w:color w:val="000000"/>
                    </w:rPr>
                    <w:t>2015</w:t>
                  </w:r>
                </w:p>
              </w:tc>
              <w:tc>
                <w:tcPr>
                  <w:tcW w:w="1167" w:type="dxa"/>
                </w:tcPr>
                <w:p w14:paraId="2D6EA1D3" w14:textId="77777777" w:rsidR="00D073A6" w:rsidRPr="00F44596" w:rsidRDefault="00D073A6" w:rsidP="00D073A6">
                  <w:r w:rsidRPr="00F44596">
                    <w:rPr>
                      <w:color w:val="000000"/>
                    </w:rPr>
                    <w:t>978-604-73-3618-0</w:t>
                  </w:r>
                </w:p>
              </w:tc>
              <w:tc>
                <w:tcPr>
                  <w:tcW w:w="993" w:type="dxa"/>
                </w:tcPr>
                <w:p w14:paraId="0842EA68" w14:textId="77777777" w:rsidR="00D073A6" w:rsidRPr="00F44596" w:rsidRDefault="00D073A6" w:rsidP="00D073A6"/>
              </w:tc>
            </w:tr>
            <w:tr w:rsidR="00D073A6" w:rsidRPr="00F44596" w14:paraId="2F8CC5AF" w14:textId="77777777" w:rsidTr="00D073A6">
              <w:tc>
                <w:tcPr>
                  <w:tcW w:w="508" w:type="dxa"/>
                  <w:vAlign w:val="center"/>
                </w:tcPr>
                <w:p w14:paraId="1FF21AFD" w14:textId="77777777" w:rsidR="00D073A6" w:rsidRPr="003D301C" w:rsidRDefault="00D073A6" w:rsidP="00D073A6">
                  <w:pPr>
                    <w:jc w:val="center"/>
                    <w:rPr>
                      <w:lang w:val="vi-VN"/>
                    </w:rPr>
                  </w:pPr>
                  <w:r>
                    <w:rPr>
                      <w:lang w:val="vi-VN"/>
                    </w:rPr>
                    <w:t>46</w:t>
                  </w:r>
                </w:p>
              </w:tc>
              <w:tc>
                <w:tcPr>
                  <w:tcW w:w="1778" w:type="dxa"/>
                </w:tcPr>
                <w:p w14:paraId="2602190E" w14:textId="77777777" w:rsidR="00D073A6" w:rsidRPr="00F44596" w:rsidRDefault="00D073A6" w:rsidP="00D073A6">
                  <w:r w:rsidRPr="00F44596">
                    <w:rPr>
                      <w:color w:val="000000"/>
                    </w:rPr>
                    <w:t>Quyền chọn mua cổ phiếu dành cho nhân viên nhằm giữ chân người lao động Việt Nam khi cộng đồng kinh tế ASEAN hình thành</w:t>
                  </w:r>
                </w:p>
              </w:tc>
              <w:tc>
                <w:tcPr>
                  <w:tcW w:w="1062" w:type="dxa"/>
                </w:tcPr>
                <w:p w14:paraId="3987E9F4" w14:textId="77777777" w:rsidR="00D073A6" w:rsidRPr="00F44596" w:rsidRDefault="00D073A6" w:rsidP="00D073A6">
                  <w:r w:rsidRPr="00F44596">
                    <w:t>Phan Đức Dũng</w:t>
                  </w:r>
                </w:p>
              </w:tc>
              <w:tc>
                <w:tcPr>
                  <w:tcW w:w="1677" w:type="dxa"/>
                </w:tcPr>
                <w:p w14:paraId="2E271480" w14:textId="77777777" w:rsidR="00D073A6" w:rsidRPr="00F44596" w:rsidRDefault="00D073A6" w:rsidP="00D073A6">
                  <w:r w:rsidRPr="00F44596">
                    <w:rPr>
                      <w:color w:val="000000"/>
                    </w:rPr>
                    <w:t>Hội thảo khoa học: Hội nhập thị trường tài chính ASEAN 2015 – Cơ hội và thách thức</w:t>
                  </w:r>
                </w:p>
              </w:tc>
              <w:tc>
                <w:tcPr>
                  <w:tcW w:w="1377" w:type="dxa"/>
                </w:tcPr>
                <w:p w14:paraId="2C4A4AB1" w14:textId="77777777" w:rsidR="00D073A6" w:rsidRPr="00F44596" w:rsidRDefault="00D073A6" w:rsidP="00D073A6">
                  <w:r w:rsidRPr="00F44596">
                    <w:rPr>
                      <w:color w:val="000000"/>
                    </w:rPr>
                    <w:t>Cấp Quốc gia – Đại học Kinh tế Luật và Đại học Mở TP.HCM</w:t>
                  </w:r>
                </w:p>
              </w:tc>
              <w:tc>
                <w:tcPr>
                  <w:tcW w:w="1333" w:type="dxa"/>
                </w:tcPr>
                <w:p w14:paraId="39203A20" w14:textId="77777777" w:rsidR="00D073A6" w:rsidRPr="00F44596" w:rsidRDefault="00D073A6" w:rsidP="00D073A6">
                  <w:pPr>
                    <w:rPr>
                      <w:color w:val="000000"/>
                    </w:rPr>
                  </w:pPr>
                  <w:r w:rsidRPr="00F44596">
                    <w:rPr>
                      <w:color w:val="000000"/>
                    </w:rPr>
                    <w:t>26/09/</w:t>
                  </w:r>
                </w:p>
                <w:p w14:paraId="24629E97" w14:textId="77777777" w:rsidR="00D073A6" w:rsidRPr="00F44596" w:rsidRDefault="00D073A6" w:rsidP="00D073A6">
                  <w:r w:rsidRPr="00F44596">
                    <w:rPr>
                      <w:color w:val="000000"/>
                    </w:rPr>
                    <w:t>2015</w:t>
                  </w:r>
                </w:p>
              </w:tc>
              <w:tc>
                <w:tcPr>
                  <w:tcW w:w="1167" w:type="dxa"/>
                </w:tcPr>
                <w:p w14:paraId="766ACCD6" w14:textId="77777777" w:rsidR="00D073A6" w:rsidRPr="00F44596" w:rsidRDefault="00D073A6" w:rsidP="00D073A6">
                  <w:r w:rsidRPr="00F44596">
                    <w:rPr>
                      <w:color w:val="000000"/>
                    </w:rPr>
                    <w:t>978-604-73-3618-0</w:t>
                  </w:r>
                </w:p>
              </w:tc>
              <w:tc>
                <w:tcPr>
                  <w:tcW w:w="993" w:type="dxa"/>
                </w:tcPr>
                <w:p w14:paraId="7A41209B" w14:textId="77777777" w:rsidR="00D073A6" w:rsidRPr="00F44596" w:rsidRDefault="00D073A6" w:rsidP="00D073A6"/>
              </w:tc>
            </w:tr>
          </w:tbl>
          <w:p w14:paraId="0AF52577" w14:textId="77777777" w:rsidR="00267BD9" w:rsidRDefault="00267BD9" w:rsidP="00B5448E">
            <w:pPr>
              <w:spacing w:before="240" w:after="240" w:line="280" w:lineRule="exact"/>
              <w:rPr>
                <w:rFonts w:ascii="Arial" w:hAnsi="Arial" w:cs="Arial"/>
              </w:rPr>
            </w:pPr>
          </w:p>
          <w:p w14:paraId="79AAFD13" w14:textId="77777777" w:rsidR="00267BD9" w:rsidRDefault="00267BD9" w:rsidP="00B5448E">
            <w:pPr>
              <w:spacing w:before="240" w:after="240" w:line="280" w:lineRule="exact"/>
              <w:rPr>
                <w:rFonts w:ascii="Arial" w:hAnsi="Arial" w:cs="Arial"/>
              </w:rPr>
            </w:pPr>
          </w:p>
          <w:p w14:paraId="2FBBC09B" w14:textId="77777777" w:rsidR="00267BD9" w:rsidRDefault="00267BD9" w:rsidP="00B5448E">
            <w:pPr>
              <w:spacing w:before="240" w:after="240" w:line="280" w:lineRule="exact"/>
              <w:rPr>
                <w:rFonts w:ascii="Arial" w:hAnsi="Arial" w:cs="Arial"/>
              </w:rPr>
            </w:pPr>
          </w:p>
          <w:p w14:paraId="50D8DA24" w14:textId="77777777" w:rsidR="00267BD9" w:rsidRDefault="00267BD9" w:rsidP="00B5448E">
            <w:pPr>
              <w:spacing w:before="240" w:after="240" w:line="280" w:lineRule="exact"/>
              <w:rPr>
                <w:rFonts w:ascii="Arial" w:hAnsi="Arial" w:cs="Arial"/>
              </w:rPr>
            </w:pPr>
          </w:p>
          <w:p w14:paraId="5313AEDC" w14:textId="77777777" w:rsidR="00B5448E" w:rsidRPr="00B5448E" w:rsidRDefault="00B5448E" w:rsidP="00B5448E">
            <w:pPr>
              <w:spacing w:before="240" w:after="240" w:line="280" w:lineRule="exact"/>
              <w:rPr>
                <w:rFonts w:ascii="Arial" w:hAnsi="Arial" w:cs="Arial"/>
              </w:rPr>
            </w:pPr>
            <w:bookmarkStart w:id="1" w:name="_GoBack"/>
            <w:bookmarkEnd w:id="1"/>
          </w:p>
        </w:tc>
      </w:tr>
    </w:tbl>
    <w:p w14:paraId="0D1966E3" w14:textId="3C4CCBD5" w:rsidR="009C38FB" w:rsidRPr="0040762E" w:rsidRDefault="009C38FB" w:rsidP="005B3526">
      <w:pPr>
        <w:pBdr>
          <w:bottom w:val="single" w:sz="6" w:space="1" w:color="auto"/>
        </w:pBdr>
        <w:rPr>
          <w:rFonts w:ascii="Arial" w:hAnsi="Arial" w:cs="Arial"/>
        </w:rPr>
      </w:pPr>
    </w:p>
    <w:sectPr w:rsidR="009C38FB" w:rsidRPr="0040762E" w:rsidSect="0034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5068"/>
    <w:multiLevelType w:val="multilevel"/>
    <w:tmpl w:val="B83E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756B1"/>
    <w:multiLevelType w:val="hybridMultilevel"/>
    <w:tmpl w:val="12F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D7542"/>
    <w:multiLevelType w:val="hybridMultilevel"/>
    <w:tmpl w:val="914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45E3"/>
    <w:multiLevelType w:val="hybridMultilevel"/>
    <w:tmpl w:val="A1884CCE"/>
    <w:lvl w:ilvl="0" w:tplc="F64AFA08">
      <w:start w:val="1"/>
      <w:numFmt w:val="bullet"/>
      <w:lvlText w:val="•"/>
      <w:lvlJc w:val="left"/>
      <w:pPr>
        <w:tabs>
          <w:tab w:val="num" w:pos="720"/>
        </w:tabs>
        <w:ind w:left="720" w:hanging="360"/>
      </w:pPr>
      <w:rPr>
        <w:rFonts w:ascii="Times New Roman" w:hAnsi="Times New Roman" w:hint="default"/>
      </w:rPr>
    </w:lvl>
    <w:lvl w:ilvl="1" w:tplc="9EACAF56" w:tentative="1">
      <w:start w:val="1"/>
      <w:numFmt w:val="bullet"/>
      <w:lvlText w:val="•"/>
      <w:lvlJc w:val="left"/>
      <w:pPr>
        <w:tabs>
          <w:tab w:val="num" w:pos="1440"/>
        </w:tabs>
        <w:ind w:left="1440" w:hanging="360"/>
      </w:pPr>
      <w:rPr>
        <w:rFonts w:ascii="Times New Roman" w:hAnsi="Times New Roman" w:hint="default"/>
      </w:rPr>
    </w:lvl>
    <w:lvl w:ilvl="2" w:tplc="01D4928E" w:tentative="1">
      <w:start w:val="1"/>
      <w:numFmt w:val="bullet"/>
      <w:lvlText w:val="•"/>
      <w:lvlJc w:val="left"/>
      <w:pPr>
        <w:tabs>
          <w:tab w:val="num" w:pos="2160"/>
        </w:tabs>
        <w:ind w:left="2160" w:hanging="360"/>
      </w:pPr>
      <w:rPr>
        <w:rFonts w:ascii="Times New Roman" w:hAnsi="Times New Roman" w:hint="default"/>
      </w:rPr>
    </w:lvl>
    <w:lvl w:ilvl="3" w:tplc="EDE65600" w:tentative="1">
      <w:start w:val="1"/>
      <w:numFmt w:val="bullet"/>
      <w:lvlText w:val="•"/>
      <w:lvlJc w:val="left"/>
      <w:pPr>
        <w:tabs>
          <w:tab w:val="num" w:pos="2880"/>
        </w:tabs>
        <w:ind w:left="2880" w:hanging="360"/>
      </w:pPr>
      <w:rPr>
        <w:rFonts w:ascii="Times New Roman" w:hAnsi="Times New Roman" w:hint="default"/>
      </w:rPr>
    </w:lvl>
    <w:lvl w:ilvl="4" w:tplc="B62C4762" w:tentative="1">
      <w:start w:val="1"/>
      <w:numFmt w:val="bullet"/>
      <w:lvlText w:val="•"/>
      <w:lvlJc w:val="left"/>
      <w:pPr>
        <w:tabs>
          <w:tab w:val="num" w:pos="3600"/>
        </w:tabs>
        <w:ind w:left="3600" w:hanging="360"/>
      </w:pPr>
      <w:rPr>
        <w:rFonts w:ascii="Times New Roman" w:hAnsi="Times New Roman" w:hint="default"/>
      </w:rPr>
    </w:lvl>
    <w:lvl w:ilvl="5" w:tplc="C8FE4B36" w:tentative="1">
      <w:start w:val="1"/>
      <w:numFmt w:val="bullet"/>
      <w:lvlText w:val="•"/>
      <w:lvlJc w:val="left"/>
      <w:pPr>
        <w:tabs>
          <w:tab w:val="num" w:pos="4320"/>
        </w:tabs>
        <w:ind w:left="4320" w:hanging="360"/>
      </w:pPr>
      <w:rPr>
        <w:rFonts w:ascii="Times New Roman" w:hAnsi="Times New Roman" w:hint="default"/>
      </w:rPr>
    </w:lvl>
    <w:lvl w:ilvl="6" w:tplc="BEF6816E" w:tentative="1">
      <w:start w:val="1"/>
      <w:numFmt w:val="bullet"/>
      <w:lvlText w:val="•"/>
      <w:lvlJc w:val="left"/>
      <w:pPr>
        <w:tabs>
          <w:tab w:val="num" w:pos="5040"/>
        </w:tabs>
        <w:ind w:left="5040" w:hanging="360"/>
      </w:pPr>
      <w:rPr>
        <w:rFonts w:ascii="Times New Roman" w:hAnsi="Times New Roman" w:hint="default"/>
      </w:rPr>
    </w:lvl>
    <w:lvl w:ilvl="7" w:tplc="FA54EBB8" w:tentative="1">
      <w:start w:val="1"/>
      <w:numFmt w:val="bullet"/>
      <w:lvlText w:val="•"/>
      <w:lvlJc w:val="left"/>
      <w:pPr>
        <w:tabs>
          <w:tab w:val="num" w:pos="5760"/>
        </w:tabs>
        <w:ind w:left="5760" w:hanging="360"/>
      </w:pPr>
      <w:rPr>
        <w:rFonts w:ascii="Times New Roman" w:hAnsi="Times New Roman" w:hint="default"/>
      </w:rPr>
    </w:lvl>
    <w:lvl w:ilvl="8" w:tplc="AB5446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3D2FF3"/>
    <w:multiLevelType w:val="hybridMultilevel"/>
    <w:tmpl w:val="80C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C5A67"/>
    <w:multiLevelType w:val="hybridMultilevel"/>
    <w:tmpl w:val="DD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D15C9"/>
    <w:multiLevelType w:val="hybridMultilevel"/>
    <w:tmpl w:val="DADA64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71255E11"/>
    <w:multiLevelType w:val="hybridMultilevel"/>
    <w:tmpl w:val="E2E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54"/>
    <w:rsid w:val="00037F04"/>
    <w:rsid w:val="00087AF8"/>
    <w:rsid w:val="000A1190"/>
    <w:rsid w:val="000D4CFE"/>
    <w:rsid w:val="00131A74"/>
    <w:rsid w:val="00197B6E"/>
    <w:rsid w:val="001B0C03"/>
    <w:rsid w:val="001B4AFE"/>
    <w:rsid w:val="001B5F72"/>
    <w:rsid w:val="001C63D0"/>
    <w:rsid w:val="001E0546"/>
    <w:rsid w:val="00236967"/>
    <w:rsid w:val="00241CCC"/>
    <w:rsid w:val="00254D24"/>
    <w:rsid w:val="00267BD9"/>
    <w:rsid w:val="002851EC"/>
    <w:rsid w:val="00286326"/>
    <w:rsid w:val="002B4C7A"/>
    <w:rsid w:val="002C0C0D"/>
    <w:rsid w:val="003232B8"/>
    <w:rsid w:val="0033400F"/>
    <w:rsid w:val="00346F03"/>
    <w:rsid w:val="00370A89"/>
    <w:rsid w:val="003A2E1A"/>
    <w:rsid w:val="0040762E"/>
    <w:rsid w:val="00416ED1"/>
    <w:rsid w:val="0049532D"/>
    <w:rsid w:val="00502A08"/>
    <w:rsid w:val="005A53A1"/>
    <w:rsid w:val="005B3526"/>
    <w:rsid w:val="00604B21"/>
    <w:rsid w:val="00606381"/>
    <w:rsid w:val="006666EB"/>
    <w:rsid w:val="006A4C4F"/>
    <w:rsid w:val="006B04B2"/>
    <w:rsid w:val="006B1E06"/>
    <w:rsid w:val="006C1B28"/>
    <w:rsid w:val="00710878"/>
    <w:rsid w:val="00721B33"/>
    <w:rsid w:val="007A6183"/>
    <w:rsid w:val="00831ADF"/>
    <w:rsid w:val="00844FED"/>
    <w:rsid w:val="008861BD"/>
    <w:rsid w:val="008B1854"/>
    <w:rsid w:val="0090586D"/>
    <w:rsid w:val="009B7B0E"/>
    <w:rsid w:val="009C38FB"/>
    <w:rsid w:val="009F396B"/>
    <w:rsid w:val="00A00401"/>
    <w:rsid w:val="00A902EC"/>
    <w:rsid w:val="00AA2347"/>
    <w:rsid w:val="00AB2EE1"/>
    <w:rsid w:val="00AE1E4D"/>
    <w:rsid w:val="00B017D7"/>
    <w:rsid w:val="00B2235A"/>
    <w:rsid w:val="00B52D56"/>
    <w:rsid w:val="00B5448E"/>
    <w:rsid w:val="00BB2278"/>
    <w:rsid w:val="00BC2F49"/>
    <w:rsid w:val="00BF7549"/>
    <w:rsid w:val="00C62B29"/>
    <w:rsid w:val="00C66B91"/>
    <w:rsid w:val="00C70479"/>
    <w:rsid w:val="00CC0B63"/>
    <w:rsid w:val="00CE12F8"/>
    <w:rsid w:val="00CF1ADD"/>
    <w:rsid w:val="00D073A6"/>
    <w:rsid w:val="00D8233D"/>
    <w:rsid w:val="00DA4A20"/>
    <w:rsid w:val="00E15332"/>
    <w:rsid w:val="00EA6965"/>
    <w:rsid w:val="00F45B79"/>
    <w:rsid w:val="00F77D3F"/>
    <w:rsid w:val="00F80E7D"/>
    <w:rsid w:val="00FA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BE4D"/>
  <w15:docId w15:val="{2E2A9025-2007-49E3-97CA-132E6BB7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F03"/>
  </w:style>
  <w:style w:type="paragraph" w:styleId="Heading2">
    <w:name w:val="heading 2"/>
    <w:basedOn w:val="Normal"/>
    <w:link w:val="Heading2Char"/>
    <w:uiPriority w:val="9"/>
    <w:qFormat/>
    <w:rsid w:val="001E0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5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32D"/>
    <w:rPr>
      <w:b/>
      <w:bCs/>
    </w:rPr>
  </w:style>
  <w:style w:type="character" w:styleId="Hyperlink">
    <w:name w:val="Hyperlink"/>
    <w:basedOn w:val="DefaultParagraphFont"/>
    <w:uiPriority w:val="99"/>
    <w:unhideWhenUsed/>
    <w:rsid w:val="0049532D"/>
    <w:rPr>
      <w:color w:val="0000FF"/>
      <w:u w:val="single"/>
    </w:rPr>
  </w:style>
  <w:style w:type="character" w:customStyle="1" w:styleId="Heading2Char">
    <w:name w:val="Heading 2 Char"/>
    <w:basedOn w:val="DefaultParagraphFont"/>
    <w:link w:val="Heading2"/>
    <w:uiPriority w:val="9"/>
    <w:rsid w:val="001E05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0546"/>
    <w:rPr>
      <w:i/>
      <w:iCs/>
    </w:rPr>
  </w:style>
  <w:style w:type="character" w:customStyle="1" w:styleId="apple-converted-space">
    <w:name w:val="apple-converted-space"/>
    <w:basedOn w:val="DefaultParagraphFont"/>
    <w:rsid w:val="001E0546"/>
  </w:style>
  <w:style w:type="paragraph" w:styleId="ListParagraph">
    <w:name w:val="List Paragraph"/>
    <w:basedOn w:val="Normal"/>
    <w:uiPriority w:val="34"/>
    <w:qFormat/>
    <w:rsid w:val="00241CCC"/>
    <w:pPr>
      <w:ind w:left="720"/>
      <w:contextualSpacing/>
    </w:pPr>
  </w:style>
  <w:style w:type="paragraph" w:styleId="BalloonText">
    <w:name w:val="Balloon Text"/>
    <w:basedOn w:val="Normal"/>
    <w:link w:val="BalloonTextChar"/>
    <w:uiPriority w:val="99"/>
    <w:semiHidden/>
    <w:unhideWhenUsed/>
    <w:rsid w:val="0037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89"/>
    <w:rPr>
      <w:rFonts w:ascii="Tahoma" w:hAnsi="Tahoma" w:cs="Tahoma"/>
      <w:sz w:val="16"/>
      <w:szCs w:val="16"/>
    </w:rPr>
  </w:style>
  <w:style w:type="character" w:styleId="FollowedHyperlink">
    <w:name w:val="FollowedHyperlink"/>
    <w:basedOn w:val="DefaultParagraphFont"/>
    <w:uiPriority w:val="99"/>
    <w:semiHidden/>
    <w:unhideWhenUsed/>
    <w:rsid w:val="00831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1776">
      <w:bodyDiv w:val="1"/>
      <w:marLeft w:val="0"/>
      <w:marRight w:val="0"/>
      <w:marTop w:val="0"/>
      <w:marBottom w:val="0"/>
      <w:divBdr>
        <w:top w:val="none" w:sz="0" w:space="0" w:color="auto"/>
        <w:left w:val="none" w:sz="0" w:space="0" w:color="auto"/>
        <w:bottom w:val="none" w:sz="0" w:space="0" w:color="auto"/>
        <w:right w:val="none" w:sz="0" w:space="0" w:color="auto"/>
      </w:divBdr>
    </w:div>
    <w:div w:id="1487239498">
      <w:bodyDiv w:val="1"/>
      <w:marLeft w:val="0"/>
      <w:marRight w:val="0"/>
      <w:marTop w:val="0"/>
      <w:marBottom w:val="0"/>
      <w:divBdr>
        <w:top w:val="none" w:sz="0" w:space="0" w:color="auto"/>
        <w:left w:val="none" w:sz="0" w:space="0" w:color="auto"/>
        <w:bottom w:val="none" w:sz="0" w:space="0" w:color="auto"/>
        <w:right w:val="none" w:sz="0" w:space="0" w:color="auto"/>
      </w:divBdr>
    </w:div>
    <w:div w:id="1837959718">
      <w:bodyDiv w:val="1"/>
      <w:marLeft w:val="0"/>
      <w:marRight w:val="0"/>
      <w:marTop w:val="0"/>
      <w:marBottom w:val="0"/>
      <w:divBdr>
        <w:top w:val="none" w:sz="0" w:space="0" w:color="auto"/>
        <w:left w:val="none" w:sz="0" w:space="0" w:color="auto"/>
        <w:bottom w:val="none" w:sz="0" w:space="0" w:color="auto"/>
        <w:right w:val="none" w:sz="0" w:space="0" w:color="auto"/>
      </w:divBdr>
      <w:divsChild>
        <w:div w:id="1126656484">
          <w:marLeft w:val="360"/>
          <w:marRight w:val="0"/>
          <w:marTop w:val="48"/>
          <w:marBottom w:val="0"/>
          <w:divBdr>
            <w:top w:val="none" w:sz="0" w:space="0" w:color="auto"/>
            <w:left w:val="none" w:sz="0" w:space="0" w:color="auto"/>
            <w:bottom w:val="none" w:sz="0" w:space="0" w:color="auto"/>
            <w:right w:val="none" w:sz="0" w:space="0" w:color="auto"/>
          </w:divBdr>
        </w:div>
        <w:div w:id="1717926288">
          <w:marLeft w:val="360"/>
          <w:marRight w:val="0"/>
          <w:marTop w:val="48"/>
          <w:marBottom w:val="0"/>
          <w:divBdr>
            <w:top w:val="none" w:sz="0" w:space="0" w:color="auto"/>
            <w:left w:val="none" w:sz="0" w:space="0" w:color="auto"/>
            <w:bottom w:val="none" w:sz="0" w:space="0" w:color="auto"/>
            <w:right w:val="none" w:sz="0" w:space="0" w:color="auto"/>
          </w:divBdr>
        </w:div>
        <w:div w:id="847520293">
          <w:marLeft w:val="360"/>
          <w:marRight w:val="0"/>
          <w:marTop w:val="48"/>
          <w:marBottom w:val="0"/>
          <w:divBdr>
            <w:top w:val="none" w:sz="0" w:space="0" w:color="auto"/>
            <w:left w:val="none" w:sz="0" w:space="0" w:color="auto"/>
            <w:bottom w:val="none" w:sz="0" w:space="0" w:color="auto"/>
            <w:right w:val="none" w:sz="0" w:space="0" w:color="auto"/>
          </w:divBdr>
        </w:div>
      </w:divsChild>
    </w:div>
    <w:div w:id="2082943200">
      <w:bodyDiv w:val="1"/>
      <w:marLeft w:val="0"/>
      <w:marRight w:val="0"/>
      <w:marTop w:val="0"/>
      <w:marBottom w:val="0"/>
      <w:divBdr>
        <w:top w:val="none" w:sz="0" w:space="0" w:color="auto"/>
        <w:left w:val="none" w:sz="0" w:space="0" w:color="auto"/>
        <w:bottom w:val="none" w:sz="0" w:space="0" w:color="auto"/>
        <w:right w:val="none" w:sz="0" w:space="0" w:color="auto"/>
      </w:divBdr>
      <w:divsChild>
        <w:div w:id="782041461">
          <w:marLeft w:val="30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mac19 uel</cp:lastModifiedBy>
  <cp:revision>7</cp:revision>
  <cp:lastPrinted>2014-01-05T02:45:00Z</cp:lastPrinted>
  <dcterms:created xsi:type="dcterms:W3CDTF">2021-03-11T00:14:00Z</dcterms:created>
  <dcterms:modified xsi:type="dcterms:W3CDTF">2021-03-11T04:18:00Z</dcterms:modified>
</cp:coreProperties>
</file>